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bookmarkStart w:id="0" w:name="_GoBack"/>
      <w:bookmarkEnd w:id="0"/>
      <w:r>
        <w:rPr>
          <w:rFonts w:hint="eastAsia" w:ascii="仿宋" w:hAnsi="仿宋" w:eastAsia="仿宋" w:cs="仿宋"/>
          <w:b/>
          <w:bCs/>
          <w:sz w:val="44"/>
          <w:szCs w:val="44"/>
          <w:lang w:val="en-US" w:eastAsia="zh-CN"/>
        </w:rPr>
        <w:t>内蒙古自治区物业管理项目</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创优达标评价申报表</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（非居住物业）</w:t>
      </w: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rPr>
        <w:t>项目名称：</w:t>
      </w:r>
      <w:r>
        <w:rPr>
          <w:rFonts w:hint="eastAsia" w:ascii="仿宋_GB2312" w:hAnsi="宋体" w:eastAsia="仿宋_GB2312"/>
          <w:bCs/>
          <w:sz w:val="32"/>
          <w:szCs w:val="32"/>
          <w:u w:val="single"/>
        </w:rPr>
        <w:t xml:space="preserve">                        </w:t>
      </w: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lang w:eastAsia="zh-CN"/>
        </w:rPr>
        <w:t>达标类型</w:t>
      </w:r>
      <w:r>
        <w:rPr>
          <w:rFonts w:hint="eastAsia" w:ascii="仿宋_GB2312" w:hAnsi="宋体" w:eastAsia="仿宋_GB2312"/>
          <w:bCs/>
          <w:sz w:val="32"/>
          <w:szCs w:val="32"/>
        </w:rPr>
        <w:t>：</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eastAsia="zh-CN"/>
        </w:rPr>
        <w:t>示范</w:t>
      </w:r>
      <w:r>
        <w:rPr>
          <w:rFonts w:hint="eastAsia" w:ascii="仿宋_GB2312" w:hAnsi="宋体" w:eastAsia="仿宋_GB2312"/>
          <w:bCs/>
          <w:sz w:val="32"/>
          <w:szCs w:val="32"/>
          <w:u w:val="single"/>
          <w:lang w:eastAsia="zh-CN"/>
        </w:rPr>
        <w:sym w:font="Wingdings" w:char="00A8"/>
      </w:r>
      <w:r>
        <w:rPr>
          <w:rFonts w:hint="eastAsia" w:ascii="仿宋_GB2312" w:hAnsi="宋体" w:eastAsia="仿宋_GB2312"/>
          <w:bCs/>
          <w:sz w:val="32"/>
          <w:szCs w:val="32"/>
          <w:u w:val="single"/>
          <w:lang w:val="en-US" w:eastAsia="zh-CN"/>
        </w:rPr>
        <w:t xml:space="preserve">    优秀</w:t>
      </w:r>
      <w:r>
        <w:rPr>
          <w:rFonts w:hint="eastAsia" w:ascii="仿宋_GB2312" w:hAnsi="宋体" w:eastAsia="仿宋_GB2312"/>
          <w:bCs/>
          <w:sz w:val="32"/>
          <w:szCs w:val="32"/>
          <w:u w:val="single"/>
          <w:lang w:val="en-US" w:eastAsia="zh-CN"/>
        </w:rPr>
        <w:sym w:font="Wingdings" w:char="00A8"/>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申报日期：</w:t>
      </w:r>
      <w:r>
        <w:rPr>
          <w:rFonts w:hint="eastAsia" w:ascii="仿宋_GB2312" w:hAnsi="宋体" w:eastAsia="仿宋_GB2312"/>
          <w:bCs/>
          <w:sz w:val="32"/>
          <w:szCs w:val="32"/>
          <w:u w:val="single"/>
        </w:rPr>
        <w:t xml:space="preserve">                        </w:t>
      </w:r>
    </w:p>
    <w:p>
      <w:pPr>
        <w:ind w:firstLine="1424" w:firstLineChars="445"/>
        <w:rPr>
          <w:rFonts w:hint="eastAsia" w:ascii="宋体"/>
          <w:b/>
          <w:sz w:val="36"/>
          <w:szCs w:val="36"/>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bCs/>
          <w:sz w:val="32"/>
          <w:szCs w:val="32"/>
        </w:rPr>
        <w:t>服务企业名称：</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（章）</w:t>
      </w:r>
    </w:p>
    <w:p>
      <w:pPr>
        <w:jc w:val="center"/>
        <w:rPr>
          <w:rFonts w:hint="eastAsia" w:ascii="仿宋_GB2312" w:eastAsia="仿宋_GB2312"/>
          <w:b/>
          <w:sz w:val="36"/>
          <w:szCs w:val="36"/>
        </w:rPr>
      </w:pPr>
      <w:r>
        <w:rPr>
          <w:rFonts w:hint="eastAsia" w:ascii="仿宋_GB2312" w:hAnsi="宋体" w:eastAsia="仿宋_GB2312"/>
          <w:b/>
          <w:sz w:val="44"/>
          <w:szCs w:val="44"/>
        </w:rPr>
        <w:t>说   明</w:t>
      </w:r>
    </w:p>
    <w:p>
      <w:pPr>
        <w:rPr>
          <w:rFonts w:hint="eastAsia" w:ascii="宋体"/>
          <w:bCs/>
          <w:sz w:val="32"/>
          <w:szCs w:val="32"/>
        </w:rPr>
      </w:pPr>
    </w:p>
    <w:p>
      <w:pPr>
        <w:rPr>
          <w:rFonts w:hint="eastAsia" w:ascii="仿宋_GB2312" w:eastAsia="仿宋_GB2312"/>
          <w:bCs/>
          <w:sz w:val="32"/>
          <w:szCs w:val="32"/>
        </w:rPr>
      </w:pPr>
      <w:r>
        <w:rPr>
          <w:rFonts w:hint="eastAsia" w:ascii="宋体" w:hAnsi="宋体"/>
          <w:bCs/>
          <w:sz w:val="32"/>
          <w:szCs w:val="32"/>
        </w:rPr>
        <w:t xml:space="preserve">   </w:t>
      </w:r>
      <w:r>
        <w:rPr>
          <w:rFonts w:hint="eastAsia" w:ascii="仿宋_GB2312" w:hAnsi="宋体" w:eastAsia="仿宋_GB2312"/>
          <w:bCs/>
          <w:sz w:val="32"/>
          <w:szCs w:val="32"/>
        </w:rPr>
        <w:t>一、本表由申报</w:t>
      </w:r>
      <w:r>
        <w:rPr>
          <w:rFonts w:hint="eastAsia" w:ascii="仿宋_GB2312" w:hAnsi="宋体" w:eastAsia="仿宋_GB2312" w:cs="宋体"/>
          <w:bCs/>
          <w:sz w:val="32"/>
          <w:szCs w:val="32"/>
          <w:lang w:eastAsia="zh-CN"/>
        </w:rPr>
        <w:t>内蒙古自治区</w:t>
      </w:r>
      <w:r>
        <w:rPr>
          <w:rFonts w:hint="eastAsia" w:ascii="仿宋_GB2312" w:hAnsi="宋体" w:eastAsia="仿宋_GB2312" w:cs="宋体"/>
          <w:bCs/>
          <w:color w:val="000000"/>
          <w:sz w:val="32"/>
          <w:szCs w:val="32"/>
        </w:rPr>
        <w:t>物业管理项目</w:t>
      </w:r>
      <w:r>
        <w:rPr>
          <w:rFonts w:hint="eastAsia" w:ascii="仿宋_GB2312" w:hAnsi="宋体" w:eastAsia="仿宋_GB2312" w:cs="宋体"/>
          <w:bCs/>
          <w:color w:val="000000"/>
          <w:sz w:val="32"/>
          <w:szCs w:val="32"/>
          <w:lang w:eastAsia="zh-CN"/>
        </w:rPr>
        <w:t>创优达标评价</w:t>
      </w:r>
      <w:r>
        <w:rPr>
          <w:rFonts w:hint="eastAsia" w:ascii="仿宋_GB2312" w:hAnsi="宋体" w:eastAsia="仿宋_GB2312"/>
          <w:bCs/>
          <w:sz w:val="32"/>
          <w:szCs w:val="32"/>
        </w:rPr>
        <w:t>的</w:t>
      </w:r>
      <w:r>
        <w:rPr>
          <w:rFonts w:hint="eastAsia" w:ascii="仿宋_GB2312" w:hAnsi="宋体" w:eastAsia="仿宋_GB2312"/>
          <w:bCs/>
          <w:sz w:val="32"/>
          <w:szCs w:val="32"/>
          <w:lang w:eastAsia="zh-CN"/>
        </w:rPr>
        <w:t>物业</w:t>
      </w:r>
      <w:r>
        <w:rPr>
          <w:rFonts w:hint="eastAsia" w:ascii="仿宋_GB2312" w:hAnsi="宋体" w:eastAsia="仿宋_GB2312"/>
          <w:bCs/>
          <w:sz w:val="32"/>
          <w:szCs w:val="32"/>
        </w:rPr>
        <w:t>服务企业及</w:t>
      </w:r>
      <w:r>
        <w:rPr>
          <w:rFonts w:hint="eastAsia" w:ascii="仿宋_GB2312" w:hAnsi="宋体" w:eastAsia="仿宋_GB2312"/>
          <w:bCs/>
          <w:sz w:val="32"/>
          <w:szCs w:val="32"/>
          <w:lang w:eastAsia="zh-CN"/>
        </w:rPr>
        <w:t>盟市预评预验和承办单位</w:t>
      </w:r>
      <w:r>
        <w:rPr>
          <w:rFonts w:hint="eastAsia" w:ascii="仿宋_GB2312" w:hAnsi="宋体" w:eastAsia="仿宋_GB2312"/>
          <w:bCs/>
          <w:sz w:val="32"/>
          <w:szCs w:val="32"/>
        </w:rPr>
        <w:t>填写。</w:t>
      </w:r>
    </w:p>
    <w:p>
      <w:pPr>
        <w:ind w:firstLine="640" w:firstLineChars="200"/>
        <w:rPr>
          <w:rFonts w:hint="eastAsia" w:ascii="仿宋_GB2312" w:eastAsia="仿宋_GB2312"/>
          <w:sz w:val="32"/>
          <w:szCs w:val="32"/>
          <w:lang w:eastAsia="zh-CN"/>
        </w:rPr>
      </w:pPr>
      <w:r>
        <w:rPr>
          <w:rFonts w:hint="eastAsia" w:ascii="仿宋_GB2312" w:hAnsi="宋体" w:eastAsia="仿宋_GB2312"/>
          <w:bCs/>
          <w:sz w:val="32"/>
          <w:szCs w:val="32"/>
          <w:lang w:eastAsia="zh-CN"/>
        </w:rPr>
        <w:t>二、申报类型、业主委员会情况及有无不良信用记录请在</w:t>
      </w:r>
      <w:r>
        <w:rPr>
          <w:rFonts w:hint="eastAsia" w:ascii="仿宋_GB2312" w:eastAsia="仿宋_GB2312"/>
          <w:sz w:val="32"/>
          <w:szCs w:val="32"/>
        </w:rPr>
        <w:t>□内“√”选择</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三、信用等级是指由行业行政主管部门或行业协会评定的信用等级，行业内未评定信用等级的企业请登录“信用内蒙古”网站输入企业名称或统一社会信用代码查询有无不良记录。</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四</w:t>
      </w:r>
      <w:r>
        <w:rPr>
          <w:rFonts w:hint="eastAsia" w:ascii="仿宋_GB2312" w:hAnsi="宋体" w:eastAsia="仿宋_GB2312"/>
          <w:bCs/>
          <w:sz w:val="32"/>
          <w:szCs w:val="32"/>
        </w:rPr>
        <w:t>、表格内不敷填写，可另加附页。</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五</w:t>
      </w:r>
      <w:r>
        <w:rPr>
          <w:rFonts w:hint="eastAsia" w:ascii="仿宋_GB2312" w:hAnsi="宋体" w:eastAsia="仿宋_GB2312"/>
          <w:bCs/>
          <w:sz w:val="32"/>
          <w:szCs w:val="32"/>
        </w:rPr>
        <w:t>、如实填写，切勿作假。</w:t>
      </w: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3"/>
        <w:gridCol w:w="201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项目地址</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业主委员会情况</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已成立</w:t>
            </w:r>
            <w:r>
              <w:rPr>
                <w:rFonts w:hint="eastAsia" w:ascii="仿宋" w:hAnsi="仿宋" w:eastAsia="仿宋" w:cs="仿宋"/>
                <w:b w:val="0"/>
                <w:bCs w:val="0"/>
                <w:sz w:val="24"/>
                <w:szCs w:val="24"/>
                <w:vertAlign w:val="baseline"/>
                <w:lang w:eastAsia="zh-CN"/>
              </w:rPr>
              <w:sym w:font="Wingdings" w:char="00A8"/>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未成立</w:t>
            </w:r>
            <w:r>
              <w:rPr>
                <w:rFonts w:hint="eastAsia" w:ascii="仿宋" w:hAnsi="仿宋" w:eastAsia="仿宋" w:cs="仿宋"/>
                <w:b w:val="0"/>
                <w:bCs w:val="0"/>
                <w:sz w:val="24"/>
                <w:szCs w:val="24"/>
                <w:vertAlign w:val="baseline"/>
                <w:lang w:eastAsia="zh-CN"/>
              </w:rPr>
              <w:sym w:font="Wingdings" w:char="00A8"/>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建筑面积（平米）</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服企企业名称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信用代码</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等级（情况）</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信用等级：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无不良记录</w:t>
            </w:r>
            <w:r>
              <w:rPr>
                <w:rFonts w:hint="eastAsia" w:ascii="仿宋" w:hAnsi="仿宋" w:eastAsia="仿宋" w:cs="仿宋"/>
                <w:b w:val="0"/>
                <w:bCs w:val="0"/>
                <w:sz w:val="18"/>
                <w:szCs w:val="18"/>
                <w:vertAlign w:val="baseline"/>
                <w:lang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有不良记录</w:t>
            </w:r>
            <w:r>
              <w:rPr>
                <w:rFonts w:hint="eastAsia" w:ascii="仿宋" w:hAnsi="仿宋" w:eastAsia="仿宋" w:cs="仿宋"/>
                <w:b w:val="0"/>
                <w:bCs w:val="0"/>
                <w:sz w:val="18"/>
                <w:szCs w:val="18"/>
                <w:vertAlign w:val="baseline"/>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trPr>
        <w:tc>
          <w:tcPr>
            <w:tcW w:w="8522"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物业服务单位自评概述：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240" w:firstLineChars="260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预评预验总分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盟市预评预验、复验承办单位意见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核验评价总分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自治区物业协会核验评价意见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备注</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专家签字：</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cstheme="minorEastAsia"/>
          <w:b/>
          <w:bCs/>
          <w:sz w:val="32"/>
          <w:szCs w:val="32"/>
          <w:lang w:eastAsia="zh-CN"/>
        </w:rPr>
        <w:t>非</w:t>
      </w:r>
      <w:r>
        <w:rPr>
          <w:rFonts w:hint="eastAsia" w:asciiTheme="minorEastAsia" w:hAnsiTheme="minorEastAsia" w:eastAsiaTheme="minorEastAsia" w:cstheme="minorEastAsia"/>
          <w:b/>
          <w:bCs/>
          <w:sz w:val="32"/>
          <w:szCs w:val="32"/>
          <w:lang w:eastAsia="zh-CN"/>
        </w:rPr>
        <w:t>居住物业）</w:t>
      </w:r>
    </w:p>
    <w:p>
      <w:pPr>
        <w:rPr>
          <w:rFonts w:hint="eastAsia"/>
          <w:lang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核验评价分值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24</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1、物业为多业主所有的，制定（临时）管理规约和业主大会议事规则；物业为单一业主所有的，制定使用人（租户）管理制度；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2、临时管理规约经业主书面承诺遵守，管理规约和业主大会议事规则经业主大会表决通过；使用人（租户）管理制度符合法律法规的规定以及租赁合同的约定。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1、物业服务合同签订符合法律法规规定，租赁合同中物业管理的约定应当与物业服务合同一致，无侵害业主合法权益的内容；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default" w:ascii="仿宋" w:hAnsi="仿宋" w:eastAsia="仿宋" w:cs="仿宋"/>
                <w:color w:val="auto"/>
                <w:vertAlign w:val="baseline"/>
                <w:lang w:val="en-US" w:eastAsia="zh-CN"/>
              </w:rPr>
              <w:t>4</w:t>
            </w:r>
            <w:r>
              <w:rPr>
                <w:rFonts w:hint="eastAsia" w:ascii="仿宋" w:hAnsi="仿宋" w:eastAsia="仿宋" w:cs="仿宋"/>
                <w:color w:val="auto"/>
                <w:vertAlign w:val="baseline"/>
                <w:lang w:val="en-US" w:eastAsia="zh-CN"/>
              </w:rPr>
              <w:t>、</w:t>
            </w:r>
            <w:r>
              <w:rPr>
                <w:rFonts w:hint="default" w:ascii="仿宋" w:hAnsi="仿宋" w:eastAsia="仿宋" w:cs="仿宋"/>
                <w:color w:val="auto"/>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1、物业为多业主所有的，应当协助并配合业主建立专项维修资金相关制度。</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6、物业共用部位维修养护管理制度；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14、品质管理制度。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3、有专人负责接待客户来访，24小时受理客户信息，客服接待人员值班记录完整，客户服务信息处理记录完整，有客户回访制度和记录，投诉处理及时率100%，并按月进行统计分析；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、物业服务收费明码标价，实行物业服务费酬金制的，每年不少于一次公布物业服务费用的收支情况；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精神文明建设</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1、精神文明建设有计划，有方案，有措施，有成效；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2、采用书面资料、宣传栏、网络等方式培养业主的公共道德意识和良好工作习惯；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3、每年开展二次以上的文体娱乐活动，营造和谐的工作氛围；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4、积极组织和参与志愿（公益）活动，开展精神文明建设。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1、对业主违反治安、消防、环保、房屋装饰装修和使用等方面法律、法规规定的行为，及时进行劝阻，并向有关行政部门报告；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主动与物业所在地的物业行政主管部门、街道办事处（苏木乡镇人民政府）、公安派出所、居民委员会联络，共同协调解决物业管理中遇到的问题；建立与业主定期沟通机制，积极听取业主、物业使用人对物业服务的意见和建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b w:val="0"/>
                <w:bCs w:val="0"/>
                <w:color w:val="auto"/>
                <w:vertAlign w:val="baseline"/>
                <w:lang w:eastAsia="zh-CN"/>
              </w:rPr>
              <w:t>二、物业共用部位管理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1、物业区域内交通标志、引导指示、安全警示、温馨提示和平面示意图规范清晰；</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、组团及幢、楼层、房号以及配套设施标识规范、清晰；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、物业区域明显位置设置入驻单位（职能部门）名录牌；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2、物业共用部位使用符合建筑设计要求，无擅自改变用途现象。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物业外观状况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1、制定并实施室外附加设施统一、规范的安装标准和管理制度；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、室外招牌、广告牌、夜景灯等设施按规定办理报批，手续齐全，色彩风格统一；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3、空调安装位置统一，管线整齐，冷凝水集中排放；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4、定期巡视检查，发现安全隐患，及时告知或劝阻业主及相关当事人，并采取相应防范措施。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1、按相关规定审核客户装修方案，特殊场所装修装饰方案须经消防部门核准；签订装饰装修管理服务协议，明确禁止行为和注意事项，办理装修施工批准手续；</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2、装修人员出入和装修施工时间有效控制，装修垃圾定点堆放，定时清运；</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3、专人每日巡视检查装修现场，及时劝阻和制止装修违规行为，制止无效的，书面报告有关部门；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1、定期巡查天台、楼梯、通道、窗户等共用部位，发现损坏，及时维修养护并做好记录；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29</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color w:val="auto"/>
                <w:vertAlign w:val="baseline"/>
                <w:lang w:eastAsia="zh-CN"/>
              </w:rPr>
              <w:t>共用设施设备管理和运行状况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3、设施设备运行、维护、保养、检查、应急管理等管理制度健全；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5、日常设施设备检修、巡视、保养、紧急情况处理等记录齐全；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1、设备系统图（平面图）、操作规程、岗位责任制度、应急预案、特种作业人员资格证书等齐全，张贴于机房明显位置；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2、工作人员交接班及非工作人员进出管理制度完善、记录完整；</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、机房整洁、无渗漏、无积水、无杂物堆放，设备表面无积尘、无锈蚀；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库房</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1、建立并实施维修工具、备品、备件采购、存放、出入库和报废管理制度；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 xml:space="preserve">一项不符合扣0.5分，一处不符合扣0.2分 </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2、对危险品、化学品等特殊备品、备件单独存放，并定期检查。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2、停、送电严格执行操作制度；</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3、变配电室安全警示牌配置齐全；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、高压供电检修检验和安全防护用具配置齐全，年检合格；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3、楼宇智能化（消防、安防等）中央控制室实行24小时专人值班，图像、数据、记录清晰完整，并按规定保存备查；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4、值班人员熟练掌握中控系统工作原理和操作规程，对于系统显示的设备故障和突发事件，能够及时报告报警并作好记录。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2、供水系统设备完好、运行正常，日检查和月、季、年保养制度完善；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3、排水系统通畅，汛期道路、地下室、设备室及地下车库无积水和浸泡现象；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6、限水、停水事先通知客户，并实施应急供水方案。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3、消防自动喷淋灭火系统、气体灭火系统能够正常启用；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4、消防正压送风、防排烟系统能够正常启用；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空调系统管理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1、空调系统运行正常，水质符合标准；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2、冷却塔运行正常，噪声符合规范要求；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3、空调管道、阀件及仪表完好，无跑、冒、滴、漏现象；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4、空调系统日常巡查、维修、养护工作符合技术规范要求；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5、新风、送排风系统运行正常，消毒管道和过滤装置定期清洗，符合规范要求；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6、空调系统出现故障，维护人员接到报修后在规定时间内到达现场检修。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制定符合项目特点的秩序维护方案；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2、秩序维护人员配置合理，岗位责任明确，按照规定频次和路线巡查；</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、安全监控室及主出入口实行24小时值班，对外来人员、车辆和物品进出实行管理；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6、机动、非机动车辆停放有序</w:t>
            </w:r>
            <w:r>
              <w:rPr>
                <w:rFonts w:hint="eastAsia" w:ascii="仿宋" w:hAnsi="仿宋" w:eastAsia="仿宋" w:cs="仿宋"/>
                <w:color w:val="auto"/>
                <w:vertAlign w:val="baseline"/>
                <w:lang w:val="en-US" w:eastAsia="zh-CN"/>
              </w:rPr>
              <w:t>,</w:t>
            </w:r>
            <w:r>
              <w:rPr>
                <w:rFonts w:hint="eastAsia" w:ascii="仿宋" w:hAnsi="仿宋" w:eastAsia="仿宋" w:cs="仿宋"/>
                <w:color w:val="auto"/>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3、消防中控室实行24小时专人值班制度，值班记录完整，消防应急广播正常，随时可用；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1、制定符合项目特点的保洁服务方案；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、保洁人员配置合理，责任区域明确；</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3</w:t>
            </w:r>
            <w:r>
              <w:rPr>
                <w:rFonts w:hint="eastAsia" w:ascii="仿宋" w:hAnsi="仿宋" w:eastAsia="仿宋" w:cs="仿宋"/>
                <w:vertAlign w:val="baseline"/>
                <w:lang w:eastAsia="zh-CN"/>
              </w:rPr>
              <w:t>、制定并严格执行保洁用品、范围、流程、频次、效果及评价等服务标准；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4</w:t>
            </w:r>
            <w:r>
              <w:rPr>
                <w:rFonts w:hint="eastAsia" w:ascii="仿宋" w:hAnsi="仿宋" w:eastAsia="仿宋" w:cs="仿宋"/>
                <w:vertAlign w:val="baseline"/>
                <w:lang w:eastAsia="zh-CN"/>
              </w:rPr>
              <w:t>、垃圾实行分类管理，工业废料及医疗垃圾等严格按照有关规定处理；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6</w:t>
            </w:r>
            <w:r>
              <w:rPr>
                <w:rFonts w:hint="eastAsia" w:ascii="仿宋" w:hAnsi="仿宋" w:eastAsia="仿宋" w:cs="仿宋"/>
                <w:vertAlign w:val="baseline"/>
                <w:lang w:eastAsia="zh-CN"/>
              </w:rPr>
              <w:t>、定期对保洁设施设备及公共区域进行卫生消毒；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7</w:t>
            </w:r>
            <w:r>
              <w:rPr>
                <w:rFonts w:hint="eastAsia" w:ascii="仿宋" w:hAnsi="仿宋" w:eastAsia="仿宋" w:cs="仿宋"/>
                <w:vertAlign w:val="baseline"/>
                <w:lang w:eastAsia="zh-CN"/>
              </w:rPr>
              <w:t>、管理区域内道路、绿地、停车场、文体活动区域等共用场地无纸屑、烟头、塑料袋等废弃物；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8</w:t>
            </w:r>
            <w:r>
              <w:rPr>
                <w:rFonts w:hint="eastAsia" w:ascii="仿宋" w:hAnsi="仿宋" w:eastAsia="仿宋" w:cs="仿宋"/>
                <w:vertAlign w:val="baseline"/>
                <w:lang w:eastAsia="zh-CN"/>
              </w:rPr>
              <w:t>、房屋共用部位及共用设施设备保持清洁；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9</w:t>
            </w:r>
            <w:r>
              <w:rPr>
                <w:rFonts w:hint="eastAsia" w:ascii="仿宋" w:hAnsi="仿宋" w:eastAsia="仿宋" w:cs="仿宋"/>
                <w:vertAlign w:val="baseline"/>
                <w:lang w:eastAsia="zh-CN"/>
              </w:rPr>
              <w:t>、及时清理公共场地、道路的积雪、积水；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10</w:t>
            </w:r>
            <w:r>
              <w:rPr>
                <w:rFonts w:hint="eastAsia" w:ascii="仿宋" w:hAnsi="仿宋" w:eastAsia="仿宋" w:cs="仿宋"/>
                <w:vertAlign w:val="baseline"/>
                <w:lang w:eastAsia="zh-CN"/>
              </w:rPr>
              <w:t>、防治鼠害、虫害等有计划，有措施，有记录。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0.5</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次业主满意率调查，调查覆盖率不低于</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p>
      <w:pPr>
        <w:rPr>
          <w:rFonts w:hint="default"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90BDD"/>
    <w:rsid w:val="0CF603DA"/>
    <w:rsid w:val="254670CF"/>
    <w:rsid w:val="57D9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2020-05-09T10:15:00Z</dcterms:created>
  <dc:creator>黄磊</dc:creator>
  <cp:lastModifiedBy>黄磊</cp:lastModifiedBy>
  <dcterms:modified xsi:type="dcterms:W3CDTF">2020-05-14T06:36:49Z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