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内蒙古自治区物业服务行业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“放心消费示范单位”承诺书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提升服务意识，创建行业品牌企业，树立行业榜样，维护物业服务消费者的合法权益，促进社会和谐稳定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，按照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《内蒙古自治区物业服务行业“放心消费示范单位”创建和评选暂行办法》的要求，我公司郑重承诺：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物业服务</w:t>
      </w:r>
      <w:r>
        <w:rPr>
          <w:rFonts w:hint="eastAsia" w:ascii="仿宋" w:hAnsi="仿宋" w:eastAsia="仿宋" w:cs="仿宋"/>
          <w:b/>
          <w:sz w:val="32"/>
          <w:szCs w:val="32"/>
        </w:rPr>
        <w:t>消费安全放心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1.加强房屋使用安全防范。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2.加强消防安全防范。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3.加强电梯安全防范。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加强恶劣天气安全防范。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5.加强二次供水安全管理。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6.加强共用设施设备、共用部位安全防范。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7.加强装饰装修和建筑物高空安全防范。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8.全力做好安全事故处置和善后工作。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</w:t>
      </w:r>
    </w:p>
    <w:p>
      <w:pPr>
        <w:spacing w:line="580" w:lineRule="exact"/>
        <w:ind w:firstLine="630" w:firstLineChars="19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物业服务</w:t>
      </w:r>
      <w:r>
        <w:rPr>
          <w:rFonts w:hint="eastAsia" w:ascii="仿宋" w:hAnsi="仿宋" w:eastAsia="仿宋" w:cs="仿宋"/>
          <w:b/>
          <w:sz w:val="32"/>
          <w:szCs w:val="32"/>
        </w:rPr>
        <w:t>消费质量放心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严格</w:t>
      </w:r>
      <w:r>
        <w:rPr>
          <w:rFonts w:hint="eastAsia" w:ascii="仿宋_GB2312" w:eastAsia="仿宋_GB2312"/>
          <w:sz w:val="32"/>
          <w:szCs w:val="32"/>
          <w:lang w:eastAsia="zh-CN"/>
        </w:rPr>
        <w:t>遵守并</w:t>
      </w:r>
      <w:r>
        <w:rPr>
          <w:rFonts w:hint="eastAsia" w:ascii="仿宋_GB2312" w:eastAsia="仿宋_GB2312"/>
          <w:sz w:val="32"/>
          <w:szCs w:val="32"/>
        </w:rPr>
        <w:t>执行《内蒙古自治区物业管理条例》等相关法律法规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  <w:lang w:eastAsia="zh-CN"/>
        </w:rPr>
        <w:t>严格遵守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《内蒙古自治区物业服务企业行为准则》，提高物业服务质量。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12.严格遵守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《内蒙古自治区物业服务行业诚信自律公约》。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13.严格执行物业服务合同约定的服务内容和服务标准。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、物业服务</w:t>
      </w:r>
      <w:r>
        <w:rPr>
          <w:rFonts w:hint="eastAsia" w:ascii="仿宋" w:hAnsi="仿宋" w:eastAsia="仿宋" w:cs="仿宋"/>
          <w:b/>
          <w:sz w:val="32"/>
          <w:szCs w:val="32"/>
        </w:rPr>
        <w:t>消费价格放心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14.提供质价相符的物业服务，</w:t>
      </w:r>
      <w:r>
        <w:rPr>
          <w:rFonts w:hint="eastAsia" w:ascii="仿宋_GB2312" w:eastAsia="仿宋_GB2312"/>
          <w:sz w:val="32"/>
          <w:szCs w:val="32"/>
          <w:lang w:eastAsia="zh-CN"/>
        </w:rPr>
        <w:t>确保物业服务公平交易。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sz w:val="32"/>
          <w:szCs w:val="32"/>
          <w:lang w:eastAsia="zh-CN"/>
        </w:rPr>
        <w:t>不搞暗箱操作，私自定高价，谋取不当利益。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sz w:val="32"/>
          <w:szCs w:val="32"/>
          <w:lang w:eastAsia="zh-CN"/>
        </w:rPr>
        <w:t>不搞低价竞标，扰乱行业市场，中标后降低服务标准和服务质量、损害行业声誉。</w:t>
      </w:r>
    </w:p>
    <w:p>
      <w:pPr>
        <w:spacing w:line="580" w:lineRule="exact"/>
        <w:ind w:firstLine="630" w:firstLineChars="196"/>
        <w:rPr>
          <w:rFonts w:hint="eastAsia" w:ascii="仿宋" w:hAnsi="仿宋" w:eastAsia="仿宋" w:cs="仿宋"/>
          <w:b/>
          <w:sz w:val="32"/>
          <w:szCs w:val="32"/>
        </w:rPr>
      </w:pPr>
      <w:bookmarkStart w:id="0" w:name="OLE_LINK11"/>
      <w:bookmarkStart w:id="1" w:name="OLE_LINK12"/>
      <w:r>
        <w:rPr>
          <w:rFonts w:hint="eastAsia" w:ascii="仿宋" w:hAnsi="仿宋" w:eastAsia="仿宋" w:cs="仿宋"/>
          <w:b/>
          <w:sz w:val="32"/>
          <w:szCs w:val="32"/>
        </w:rPr>
        <w:t>四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、物业</w:t>
      </w:r>
      <w:r>
        <w:rPr>
          <w:rFonts w:hint="eastAsia" w:ascii="仿宋" w:hAnsi="仿宋" w:eastAsia="仿宋" w:cs="仿宋"/>
          <w:b/>
          <w:sz w:val="32"/>
          <w:szCs w:val="32"/>
        </w:rPr>
        <w:t>消费服务放心</w:t>
      </w:r>
      <w:bookmarkEnd w:id="0"/>
      <w:bookmarkEnd w:id="1"/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sz w:val="32"/>
          <w:szCs w:val="32"/>
          <w:lang w:eastAsia="zh-CN"/>
        </w:rPr>
        <w:t>制定完善客户服务、工程维修、环卫保洁、秩序维护、绿化养护等各部门规章制度、服务流程和服务标准，建立监督检查和考核机制，为物业消费服务放心提供保障。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18.建立健全共用设施设备管理维护机制。</w:t>
      </w:r>
    </w:p>
    <w:p>
      <w:pPr>
        <w:spacing w:line="580" w:lineRule="exact"/>
        <w:ind w:firstLine="627" w:firstLineChars="19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19.积极组织企业内部培训学习活动，</w:t>
      </w:r>
      <w:r>
        <w:rPr>
          <w:rFonts w:hint="eastAsia" w:ascii="仿宋_GB2312" w:eastAsia="仿宋_GB2312"/>
          <w:sz w:val="32"/>
          <w:szCs w:val="32"/>
          <w:lang w:eastAsia="zh-CN"/>
        </w:rPr>
        <w:t>推行精细化、标准化、智能科技化物业服务，大力提升物业服务质量。</w:t>
      </w:r>
    </w:p>
    <w:p>
      <w:pPr>
        <w:spacing w:line="580" w:lineRule="exact"/>
        <w:ind w:firstLine="630" w:firstLineChars="19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、物业</w:t>
      </w:r>
      <w:r>
        <w:rPr>
          <w:rFonts w:hint="eastAsia" w:ascii="仿宋" w:hAnsi="仿宋" w:eastAsia="仿宋" w:cs="仿宋"/>
          <w:b/>
          <w:sz w:val="32"/>
          <w:szCs w:val="32"/>
        </w:rPr>
        <w:t>消费维权放心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</w:t>
      </w:r>
      <w:r>
        <w:rPr>
          <w:rFonts w:hint="eastAsia" w:ascii="仿宋_GB2312" w:eastAsia="仿宋_GB2312"/>
          <w:sz w:val="32"/>
          <w:szCs w:val="32"/>
          <w:lang w:eastAsia="zh-CN"/>
        </w:rPr>
        <w:t>高度重视物业服务消费维权工作，</w:t>
      </w:r>
      <w:r>
        <w:rPr>
          <w:rFonts w:hint="eastAsia" w:ascii="仿宋_GB2312" w:eastAsia="仿宋_GB2312"/>
          <w:sz w:val="32"/>
          <w:szCs w:val="32"/>
        </w:rPr>
        <w:t>自觉履行消费纠纷和解第一责任人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责任，落实《消费者权益保护法》等有关法律、法规和规章制度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27" w:firstLineChars="19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</w:t>
      </w:r>
      <w:r>
        <w:rPr>
          <w:rFonts w:hint="eastAsia" w:ascii="仿宋_GB2312" w:eastAsia="仿宋_GB2312"/>
          <w:sz w:val="32"/>
          <w:szCs w:val="32"/>
        </w:rPr>
        <w:t>有规范的消费纠纷</w:t>
      </w:r>
      <w:r>
        <w:rPr>
          <w:rFonts w:hint="eastAsia" w:ascii="仿宋_GB2312" w:eastAsia="仿宋_GB2312"/>
          <w:sz w:val="32"/>
          <w:szCs w:val="32"/>
          <w:lang w:eastAsia="zh-CN"/>
        </w:rPr>
        <w:t>调解</w:t>
      </w:r>
      <w:r>
        <w:rPr>
          <w:rFonts w:hint="eastAsia" w:ascii="仿宋_GB2312" w:eastAsia="仿宋_GB2312"/>
          <w:sz w:val="32"/>
          <w:szCs w:val="32"/>
        </w:rPr>
        <w:t>工作制度和专（兼）职工作人员，确保投诉举报渠道畅通，</w:t>
      </w:r>
      <w:r>
        <w:rPr>
          <w:rFonts w:hint="eastAsia" w:ascii="仿宋_GB2312" w:eastAsia="仿宋_GB2312"/>
          <w:sz w:val="32"/>
          <w:szCs w:val="32"/>
          <w:lang w:eastAsia="zh-CN"/>
        </w:rPr>
        <w:t>投诉问题解决流程规范，</w:t>
      </w:r>
      <w:r>
        <w:rPr>
          <w:rFonts w:hint="eastAsia" w:ascii="仿宋_GB2312" w:hAnsi="仿宋" w:eastAsia="仿宋_GB2312"/>
          <w:sz w:val="32"/>
          <w:szCs w:val="32"/>
        </w:rPr>
        <w:t>并有完整、真实的投诉处理记录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有效投诉处理率达到100%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本公司自觉接受行政主管部门、自治区物业管理协会、自治区消费者协会及社会各界的监督。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承诺单位（签章）：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监督单位（签章）：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C6C6A"/>
    <w:rsid w:val="01317757"/>
    <w:rsid w:val="080C37BD"/>
    <w:rsid w:val="59BC6C6A"/>
    <w:rsid w:val="7B4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2019-11-11T09:13:00Z</dcterms:created>
  <dc:creator>黄磊</dc:creator>
  <cp:lastModifiedBy>邓俊铎</cp:lastModifiedBy>
  <dcterms:modified xsi:type="dcterms:W3CDTF">2019-11-11T10:11:52Z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