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b/>
          <w:sz w:val="32"/>
          <w:szCs w:val="28"/>
          <w:lang w:val="en-US" w:eastAsia="zh-CN"/>
        </w:rPr>
      </w:pPr>
      <w:r>
        <w:rPr>
          <w:rFonts w:hint="eastAsia" w:ascii="仿宋" w:hAnsi="仿宋" w:eastAsia="仿宋"/>
          <w:b/>
          <w:sz w:val="32"/>
          <w:szCs w:val="28"/>
        </w:rPr>
        <w:t>附件</w:t>
      </w:r>
      <w:r>
        <w:rPr>
          <w:rFonts w:hint="eastAsia" w:ascii="仿宋" w:hAnsi="仿宋" w:eastAsia="仿宋"/>
          <w:b/>
          <w:sz w:val="32"/>
          <w:szCs w:val="28"/>
          <w:lang w:val="en-US" w:eastAsia="zh-CN"/>
        </w:rPr>
        <w:t>3</w:t>
      </w:r>
    </w:p>
    <w:tbl>
      <w:tblPr>
        <w:tblStyle w:val="5"/>
        <w:tblW w:w="14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2508"/>
        <w:gridCol w:w="720"/>
        <w:gridCol w:w="3773"/>
        <w:gridCol w:w="1363"/>
        <w:gridCol w:w="1839"/>
        <w:gridCol w:w="1839"/>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900" w:type="dxa"/>
            <w:gridSpan w:val="8"/>
            <w:shd w:val="clear" w:color="auto" w:fill="auto"/>
            <w:vAlign w:val="center"/>
          </w:tcPr>
          <w:p>
            <w:pPr>
              <w:jc w:val="center"/>
              <w:rPr>
                <w:rFonts w:ascii="仿宋" w:hAnsi="仿宋" w:eastAsia="仿宋"/>
                <w:b/>
                <w:bCs/>
              </w:rPr>
            </w:pPr>
            <w:r>
              <w:rPr>
                <w:rFonts w:hint="eastAsia" w:ascii="仿宋" w:hAnsi="仿宋" w:eastAsia="仿宋"/>
                <w:b/>
                <w:bCs/>
                <w:sz w:val="32"/>
              </w:rPr>
              <w:t>2019年公众责任保险制式方案（</w:t>
            </w:r>
            <w:r>
              <w:rPr>
                <w:rFonts w:hint="eastAsia" w:ascii="仿宋" w:hAnsi="仿宋" w:eastAsia="仿宋"/>
                <w:b/>
                <w:bCs/>
                <w:sz w:val="32"/>
                <w:lang w:eastAsia="zh-CN"/>
              </w:rPr>
              <w:t>非住宅非生产类商业办公楼</w:t>
            </w:r>
            <w:r>
              <w:rPr>
                <w:rFonts w:hint="eastAsia" w:ascii="仿宋" w:hAnsi="仿宋" w:eastAsia="仿宋"/>
                <w:b/>
                <w:bCs/>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019" w:type="dxa"/>
            <w:vMerge w:val="restart"/>
            <w:shd w:val="clear" w:color="auto" w:fill="auto"/>
            <w:vAlign w:val="center"/>
          </w:tcPr>
          <w:p>
            <w:pPr>
              <w:jc w:val="center"/>
              <w:rPr>
                <w:rFonts w:ascii="仿宋" w:hAnsi="仿宋" w:eastAsia="仿宋"/>
                <w:b/>
                <w:bCs/>
              </w:rPr>
            </w:pPr>
            <w:r>
              <w:rPr>
                <w:rFonts w:hint="eastAsia" w:ascii="仿宋" w:hAnsi="仿宋" w:eastAsia="仿宋"/>
                <w:b/>
                <w:bCs/>
              </w:rPr>
              <w:t>险种</w:t>
            </w:r>
          </w:p>
        </w:tc>
        <w:tc>
          <w:tcPr>
            <w:tcW w:w="2508" w:type="dxa"/>
            <w:vMerge w:val="restart"/>
            <w:shd w:val="clear" w:color="auto" w:fill="auto"/>
            <w:vAlign w:val="center"/>
          </w:tcPr>
          <w:p>
            <w:pPr>
              <w:jc w:val="center"/>
              <w:rPr>
                <w:rFonts w:ascii="仿宋" w:hAnsi="仿宋" w:eastAsia="仿宋"/>
                <w:b/>
                <w:bCs/>
              </w:rPr>
            </w:pPr>
            <w:r>
              <w:rPr>
                <w:rFonts w:hint="eastAsia" w:ascii="仿宋" w:hAnsi="仿宋" w:eastAsia="仿宋"/>
                <w:b/>
                <w:bCs/>
              </w:rPr>
              <w:t>保险责任描述</w:t>
            </w:r>
          </w:p>
        </w:tc>
        <w:tc>
          <w:tcPr>
            <w:tcW w:w="11373" w:type="dxa"/>
            <w:gridSpan w:val="6"/>
            <w:shd w:val="clear" w:color="auto" w:fill="auto"/>
            <w:vAlign w:val="center"/>
          </w:tcPr>
          <w:p>
            <w:pPr>
              <w:jc w:val="center"/>
              <w:rPr>
                <w:rFonts w:ascii="仿宋" w:hAnsi="仿宋" w:eastAsia="仿宋"/>
                <w:b/>
                <w:bCs/>
              </w:rPr>
            </w:pPr>
            <w:r>
              <w:rPr>
                <w:rFonts w:hint="eastAsia" w:ascii="仿宋" w:hAnsi="仿宋" w:eastAsia="仿宋"/>
                <w:b/>
                <w:bCs/>
              </w:rPr>
              <w:t>赔偿限额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019" w:type="dxa"/>
            <w:vMerge w:val="continue"/>
            <w:shd w:val="clear" w:color="auto" w:fill="auto"/>
            <w:vAlign w:val="center"/>
          </w:tcPr>
          <w:p>
            <w:pPr>
              <w:jc w:val="center"/>
              <w:rPr>
                <w:rFonts w:ascii="仿宋" w:hAnsi="仿宋" w:eastAsia="仿宋"/>
                <w:b/>
                <w:bCs/>
              </w:rPr>
            </w:pPr>
          </w:p>
        </w:tc>
        <w:tc>
          <w:tcPr>
            <w:tcW w:w="2508" w:type="dxa"/>
            <w:vMerge w:val="continue"/>
            <w:shd w:val="clear" w:color="auto" w:fill="auto"/>
            <w:vAlign w:val="center"/>
          </w:tcPr>
          <w:p>
            <w:pPr>
              <w:jc w:val="center"/>
              <w:rPr>
                <w:rFonts w:ascii="仿宋" w:hAnsi="仿宋" w:eastAsia="仿宋"/>
                <w:b/>
                <w:bCs/>
              </w:rPr>
            </w:pPr>
          </w:p>
        </w:tc>
        <w:tc>
          <w:tcPr>
            <w:tcW w:w="4493" w:type="dxa"/>
            <w:gridSpan w:val="2"/>
            <w:shd w:val="clear" w:color="auto" w:fill="auto"/>
            <w:vAlign w:val="center"/>
          </w:tcPr>
          <w:p>
            <w:pPr>
              <w:jc w:val="center"/>
              <w:rPr>
                <w:rFonts w:ascii="仿宋" w:hAnsi="仿宋" w:eastAsia="仿宋"/>
                <w:b/>
                <w:bCs/>
              </w:rPr>
            </w:pPr>
            <w:r>
              <w:rPr>
                <w:rFonts w:hint="eastAsia" w:ascii="仿宋" w:hAnsi="仿宋" w:eastAsia="仿宋"/>
                <w:b/>
                <w:bCs/>
              </w:rPr>
              <w:t>限额项目</w:t>
            </w:r>
          </w:p>
        </w:tc>
        <w:tc>
          <w:tcPr>
            <w:tcW w:w="1363" w:type="dxa"/>
            <w:shd w:val="clear" w:color="auto" w:fill="auto"/>
            <w:vAlign w:val="center"/>
          </w:tcPr>
          <w:p>
            <w:pPr>
              <w:jc w:val="center"/>
              <w:rPr>
                <w:rFonts w:ascii="仿宋" w:hAnsi="仿宋" w:eastAsia="仿宋"/>
                <w:b/>
                <w:bCs/>
              </w:rPr>
            </w:pPr>
            <w:r>
              <w:rPr>
                <w:rFonts w:hint="eastAsia" w:ascii="仿宋" w:hAnsi="仿宋" w:eastAsia="仿宋"/>
                <w:b/>
                <w:bCs/>
              </w:rPr>
              <w:t>方案一</w:t>
            </w:r>
          </w:p>
        </w:tc>
        <w:tc>
          <w:tcPr>
            <w:tcW w:w="1839" w:type="dxa"/>
            <w:shd w:val="clear" w:color="auto" w:fill="auto"/>
            <w:vAlign w:val="center"/>
          </w:tcPr>
          <w:p>
            <w:pPr>
              <w:jc w:val="center"/>
              <w:rPr>
                <w:rFonts w:ascii="仿宋" w:hAnsi="仿宋" w:eastAsia="仿宋"/>
                <w:b/>
                <w:bCs/>
              </w:rPr>
            </w:pPr>
            <w:r>
              <w:rPr>
                <w:rFonts w:hint="eastAsia" w:ascii="仿宋" w:hAnsi="仿宋" w:eastAsia="仿宋"/>
                <w:b/>
                <w:bCs/>
              </w:rPr>
              <w:t>方案二</w:t>
            </w:r>
          </w:p>
        </w:tc>
        <w:tc>
          <w:tcPr>
            <w:tcW w:w="1839" w:type="dxa"/>
            <w:shd w:val="clear" w:color="auto" w:fill="auto"/>
            <w:vAlign w:val="center"/>
          </w:tcPr>
          <w:p>
            <w:pPr>
              <w:jc w:val="center"/>
              <w:rPr>
                <w:rFonts w:ascii="仿宋" w:hAnsi="仿宋" w:eastAsia="仿宋"/>
                <w:b/>
                <w:bCs/>
              </w:rPr>
            </w:pPr>
            <w:r>
              <w:rPr>
                <w:rFonts w:hint="eastAsia" w:ascii="仿宋" w:hAnsi="仿宋" w:eastAsia="仿宋"/>
                <w:b/>
                <w:bCs/>
              </w:rPr>
              <w:t>方案三</w:t>
            </w:r>
          </w:p>
        </w:tc>
        <w:tc>
          <w:tcPr>
            <w:tcW w:w="1839" w:type="dxa"/>
            <w:shd w:val="clear" w:color="auto" w:fill="auto"/>
            <w:vAlign w:val="center"/>
          </w:tcPr>
          <w:p>
            <w:pPr>
              <w:jc w:val="center"/>
              <w:rPr>
                <w:rFonts w:ascii="仿宋" w:hAnsi="仿宋" w:eastAsia="仿宋"/>
                <w:b/>
                <w:bCs/>
              </w:rPr>
            </w:pPr>
            <w:r>
              <w:rPr>
                <w:rFonts w:hint="eastAsia" w:ascii="仿宋" w:hAnsi="仿宋" w:eastAsia="仿宋"/>
                <w:b/>
                <w:bCs/>
              </w:rPr>
              <w:t>方案四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19" w:type="dxa"/>
            <w:vMerge w:val="restart"/>
            <w:vAlign w:val="center"/>
          </w:tcPr>
          <w:p>
            <w:pPr>
              <w:jc w:val="center"/>
              <w:rPr>
                <w:rFonts w:ascii="仿宋" w:hAnsi="仿宋" w:eastAsia="仿宋"/>
                <w:b/>
                <w:bCs/>
              </w:rPr>
            </w:pPr>
            <w:r>
              <w:rPr>
                <w:rFonts w:hint="eastAsia" w:ascii="仿宋" w:hAnsi="仿宋" w:eastAsia="仿宋"/>
                <w:b/>
                <w:bCs/>
              </w:rPr>
              <w:t>公众责任险      (主险)</w:t>
            </w:r>
          </w:p>
        </w:tc>
        <w:tc>
          <w:tcPr>
            <w:tcW w:w="2508" w:type="dxa"/>
            <w:vMerge w:val="restart"/>
            <w:vAlign w:val="center"/>
          </w:tcPr>
          <w:p>
            <w:pPr>
              <w:jc w:val="both"/>
              <w:rPr>
                <w:rFonts w:ascii="仿宋" w:hAnsi="仿宋" w:eastAsia="仿宋"/>
              </w:rPr>
            </w:pPr>
            <w:r>
              <w:rPr>
                <w:rFonts w:hint="eastAsia" w:ascii="仿宋" w:hAnsi="仿宋" w:eastAsia="仿宋"/>
              </w:rPr>
              <w:t>因</w:t>
            </w:r>
            <w:r>
              <w:rPr>
                <w:rFonts w:hint="eastAsia" w:ascii="仿宋" w:hAnsi="仿宋" w:eastAsia="仿宋"/>
                <w:sz w:val="24"/>
                <w:szCs w:val="24"/>
                <w:lang w:eastAsia="zh-CN"/>
              </w:rPr>
              <w:t>经营业务</w:t>
            </w:r>
            <w:r>
              <w:rPr>
                <w:rFonts w:hint="eastAsia" w:ascii="仿宋" w:hAnsi="仿宋" w:eastAsia="仿宋"/>
              </w:rPr>
              <w:t>过失导致的意外事故，造成的责任范围内的: 1、第三者人身伤亡；2、物业管理区域外的第三者财产损失。</w:t>
            </w:r>
          </w:p>
        </w:tc>
        <w:tc>
          <w:tcPr>
            <w:tcW w:w="4493" w:type="dxa"/>
            <w:gridSpan w:val="2"/>
            <w:vAlign w:val="center"/>
          </w:tcPr>
          <w:p>
            <w:pPr>
              <w:jc w:val="center"/>
              <w:rPr>
                <w:rFonts w:ascii="仿宋" w:hAnsi="仿宋" w:eastAsia="仿宋"/>
                <w:sz w:val="22"/>
              </w:rPr>
            </w:pPr>
            <w:r>
              <w:rPr>
                <w:rFonts w:hint="eastAsia" w:ascii="仿宋" w:hAnsi="仿宋" w:eastAsia="仿宋"/>
                <w:sz w:val="22"/>
              </w:rPr>
              <w:t>累计赔偿限额</w:t>
            </w:r>
          </w:p>
        </w:tc>
        <w:tc>
          <w:tcPr>
            <w:tcW w:w="1363" w:type="dxa"/>
            <w:vAlign w:val="center"/>
          </w:tcPr>
          <w:p>
            <w:pPr>
              <w:jc w:val="center"/>
              <w:rPr>
                <w:rFonts w:ascii="仿宋" w:hAnsi="仿宋" w:eastAsia="仿宋"/>
                <w:sz w:val="22"/>
              </w:rPr>
            </w:pPr>
            <w:r>
              <w:rPr>
                <w:rFonts w:hint="eastAsia" w:ascii="仿宋" w:hAnsi="仿宋" w:eastAsia="仿宋"/>
                <w:sz w:val="22"/>
              </w:rPr>
              <w:t>100万</w:t>
            </w:r>
          </w:p>
        </w:tc>
        <w:tc>
          <w:tcPr>
            <w:tcW w:w="1839" w:type="dxa"/>
            <w:vAlign w:val="center"/>
          </w:tcPr>
          <w:p>
            <w:pPr>
              <w:jc w:val="center"/>
              <w:rPr>
                <w:rFonts w:ascii="仿宋" w:hAnsi="仿宋" w:eastAsia="仿宋"/>
                <w:sz w:val="22"/>
              </w:rPr>
            </w:pPr>
            <w:r>
              <w:rPr>
                <w:rFonts w:hint="eastAsia" w:ascii="仿宋" w:hAnsi="仿宋" w:eastAsia="仿宋"/>
                <w:sz w:val="22"/>
              </w:rPr>
              <w:t>200万</w:t>
            </w:r>
          </w:p>
        </w:tc>
        <w:tc>
          <w:tcPr>
            <w:tcW w:w="1839" w:type="dxa"/>
            <w:vAlign w:val="center"/>
          </w:tcPr>
          <w:p>
            <w:pPr>
              <w:jc w:val="center"/>
              <w:rPr>
                <w:rFonts w:ascii="仿宋" w:hAnsi="仿宋" w:eastAsia="仿宋"/>
                <w:sz w:val="22"/>
              </w:rPr>
            </w:pPr>
            <w:r>
              <w:rPr>
                <w:rFonts w:hint="eastAsia" w:ascii="仿宋" w:hAnsi="仿宋" w:eastAsia="仿宋"/>
                <w:sz w:val="22"/>
              </w:rPr>
              <w:t>500万</w:t>
            </w:r>
          </w:p>
        </w:tc>
        <w:tc>
          <w:tcPr>
            <w:tcW w:w="1839" w:type="dxa"/>
            <w:vAlign w:val="center"/>
          </w:tcPr>
          <w:p>
            <w:pPr>
              <w:jc w:val="center"/>
              <w:rPr>
                <w:rFonts w:ascii="仿宋" w:hAnsi="仿宋" w:eastAsia="仿宋"/>
                <w:sz w:val="22"/>
              </w:rPr>
            </w:pPr>
            <w:r>
              <w:rPr>
                <w:rFonts w:hint="eastAsia" w:ascii="仿宋" w:hAnsi="仿宋" w:eastAsia="仿宋"/>
                <w:sz w:val="22"/>
              </w:rPr>
              <w:t>900万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4493" w:type="dxa"/>
            <w:gridSpan w:val="2"/>
            <w:vAlign w:val="center"/>
          </w:tcPr>
          <w:p>
            <w:pPr>
              <w:jc w:val="center"/>
              <w:rPr>
                <w:rFonts w:ascii="仿宋" w:hAnsi="仿宋" w:eastAsia="仿宋"/>
                <w:sz w:val="22"/>
              </w:rPr>
            </w:pPr>
            <w:r>
              <w:rPr>
                <w:rFonts w:hint="eastAsia" w:ascii="仿宋" w:hAnsi="仿宋" w:eastAsia="仿宋"/>
                <w:sz w:val="22"/>
              </w:rPr>
              <w:t>每次事故赔偿限额</w:t>
            </w:r>
          </w:p>
        </w:tc>
        <w:tc>
          <w:tcPr>
            <w:tcW w:w="1363" w:type="dxa"/>
            <w:vAlign w:val="center"/>
          </w:tcPr>
          <w:p>
            <w:pPr>
              <w:jc w:val="center"/>
              <w:rPr>
                <w:rFonts w:ascii="仿宋" w:hAnsi="仿宋" w:eastAsia="仿宋"/>
                <w:sz w:val="22"/>
              </w:rPr>
            </w:pPr>
            <w:r>
              <w:rPr>
                <w:rFonts w:hint="eastAsia" w:ascii="仿宋" w:hAnsi="仿宋" w:eastAsia="仿宋"/>
                <w:sz w:val="22"/>
              </w:rPr>
              <w:t>20万</w:t>
            </w:r>
          </w:p>
        </w:tc>
        <w:tc>
          <w:tcPr>
            <w:tcW w:w="1839" w:type="dxa"/>
            <w:vAlign w:val="center"/>
          </w:tcPr>
          <w:p>
            <w:pPr>
              <w:jc w:val="center"/>
              <w:rPr>
                <w:rFonts w:ascii="仿宋" w:hAnsi="仿宋" w:eastAsia="仿宋"/>
                <w:sz w:val="22"/>
              </w:rPr>
            </w:pPr>
            <w:r>
              <w:rPr>
                <w:rFonts w:hint="eastAsia" w:ascii="仿宋" w:hAnsi="仿宋" w:eastAsia="仿宋"/>
                <w:sz w:val="22"/>
              </w:rPr>
              <w:t>50万</w:t>
            </w:r>
          </w:p>
        </w:tc>
        <w:tc>
          <w:tcPr>
            <w:tcW w:w="1839" w:type="dxa"/>
            <w:vAlign w:val="center"/>
          </w:tcPr>
          <w:p>
            <w:pPr>
              <w:jc w:val="center"/>
              <w:rPr>
                <w:rFonts w:ascii="仿宋" w:hAnsi="仿宋" w:eastAsia="仿宋"/>
                <w:sz w:val="22"/>
              </w:rPr>
            </w:pPr>
            <w:r>
              <w:rPr>
                <w:rFonts w:hint="eastAsia" w:ascii="仿宋" w:hAnsi="仿宋" w:eastAsia="仿宋"/>
                <w:sz w:val="22"/>
              </w:rPr>
              <w:t>100万</w:t>
            </w:r>
          </w:p>
        </w:tc>
        <w:tc>
          <w:tcPr>
            <w:tcW w:w="1839" w:type="dxa"/>
            <w:vAlign w:val="center"/>
          </w:tcPr>
          <w:p>
            <w:pPr>
              <w:jc w:val="center"/>
              <w:rPr>
                <w:rFonts w:ascii="仿宋" w:hAnsi="仿宋" w:eastAsia="仿宋"/>
                <w:sz w:val="22"/>
              </w:rPr>
            </w:pPr>
            <w:r>
              <w:rPr>
                <w:rFonts w:hint="eastAsia" w:ascii="仿宋" w:hAnsi="仿宋" w:eastAsia="仿宋"/>
                <w:sz w:val="22"/>
              </w:rPr>
              <w:t>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4493" w:type="dxa"/>
            <w:gridSpan w:val="2"/>
            <w:vAlign w:val="center"/>
          </w:tcPr>
          <w:p>
            <w:pPr>
              <w:jc w:val="center"/>
              <w:rPr>
                <w:rFonts w:ascii="仿宋" w:hAnsi="仿宋" w:eastAsia="仿宋"/>
                <w:sz w:val="22"/>
              </w:rPr>
            </w:pPr>
            <w:r>
              <w:rPr>
                <w:rFonts w:hint="eastAsia" w:ascii="仿宋" w:hAnsi="仿宋" w:eastAsia="仿宋"/>
                <w:sz w:val="22"/>
              </w:rPr>
              <w:t>每次事故人身伤亡赔偿限额</w:t>
            </w:r>
          </w:p>
        </w:tc>
        <w:tc>
          <w:tcPr>
            <w:tcW w:w="1363" w:type="dxa"/>
            <w:vAlign w:val="center"/>
          </w:tcPr>
          <w:p>
            <w:pPr>
              <w:jc w:val="center"/>
              <w:rPr>
                <w:rFonts w:ascii="仿宋" w:hAnsi="仿宋" w:eastAsia="仿宋"/>
                <w:sz w:val="22"/>
              </w:rPr>
            </w:pPr>
            <w:r>
              <w:rPr>
                <w:rFonts w:hint="eastAsia" w:ascii="仿宋" w:hAnsi="仿宋" w:eastAsia="仿宋"/>
                <w:sz w:val="22"/>
              </w:rPr>
              <w:t>10万</w:t>
            </w:r>
          </w:p>
        </w:tc>
        <w:tc>
          <w:tcPr>
            <w:tcW w:w="1839" w:type="dxa"/>
            <w:vAlign w:val="center"/>
          </w:tcPr>
          <w:p>
            <w:pPr>
              <w:jc w:val="center"/>
              <w:rPr>
                <w:rFonts w:ascii="仿宋" w:hAnsi="仿宋" w:eastAsia="仿宋"/>
                <w:sz w:val="22"/>
              </w:rPr>
            </w:pPr>
            <w:r>
              <w:rPr>
                <w:rFonts w:hint="eastAsia" w:ascii="仿宋" w:hAnsi="仿宋" w:eastAsia="仿宋"/>
                <w:sz w:val="22"/>
              </w:rPr>
              <w:t>40万</w:t>
            </w:r>
          </w:p>
        </w:tc>
        <w:tc>
          <w:tcPr>
            <w:tcW w:w="1839" w:type="dxa"/>
            <w:vAlign w:val="center"/>
          </w:tcPr>
          <w:p>
            <w:pPr>
              <w:jc w:val="center"/>
              <w:rPr>
                <w:rFonts w:ascii="仿宋" w:hAnsi="仿宋" w:eastAsia="仿宋"/>
                <w:sz w:val="22"/>
              </w:rPr>
            </w:pPr>
            <w:r>
              <w:rPr>
                <w:rFonts w:hint="eastAsia" w:ascii="仿宋" w:hAnsi="仿宋" w:eastAsia="仿宋"/>
                <w:sz w:val="22"/>
              </w:rPr>
              <w:t>80万</w:t>
            </w:r>
          </w:p>
        </w:tc>
        <w:tc>
          <w:tcPr>
            <w:tcW w:w="1839" w:type="dxa"/>
            <w:vAlign w:val="center"/>
          </w:tcPr>
          <w:p>
            <w:pPr>
              <w:jc w:val="center"/>
              <w:rPr>
                <w:rFonts w:ascii="仿宋" w:hAnsi="仿宋" w:eastAsia="仿宋"/>
                <w:sz w:val="22"/>
              </w:rPr>
            </w:pPr>
            <w:r>
              <w:rPr>
                <w:rFonts w:hint="eastAsia" w:ascii="仿宋" w:hAnsi="仿宋" w:eastAsia="仿宋"/>
                <w:sz w:val="22"/>
              </w:rPr>
              <w:t>160万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4493" w:type="dxa"/>
            <w:gridSpan w:val="2"/>
            <w:vAlign w:val="center"/>
          </w:tcPr>
          <w:p>
            <w:pPr>
              <w:jc w:val="center"/>
              <w:rPr>
                <w:rFonts w:ascii="仿宋" w:hAnsi="仿宋" w:eastAsia="仿宋"/>
                <w:sz w:val="22"/>
              </w:rPr>
            </w:pPr>
            <w:r>
              <w:rPr>
                <w:rFonts w:hint="eastAsia" w:ascii="仿宋" w:hAnsi="仿宋" w:eastAsia="仿宋"/>
                <w:sz w:val="22"/>
              </w:rPr>
              <w:t>每次事故财产损失赔偿限额</w:t>
            </w:r>
          </w:p>
        </w:tc>
        <w:tc>
          <w:tcPr>
            <w:tcW w:w="1363" w:type="dxa"/>
            <w:vAlign w:val="center"/>
          </w:tcPr>
          <w:p>
            <w:pPr>
              <w:jc w:val="center"/>
              <w:rPr>
                <w:rFonts w:ascii="仿宋" w:hAnsi="仿宋" w:eastAsia="仿宋"/>
                <w:sz w:val="22"/>
              </w:rPr>
            </w:pPr>
            <w:r>
              <w:rPr>
                <w:rFonts w:hint="eastAsia" w:ascii="仿宋" w:hAnsi="仿宋" w:eastAsia="仿宋"/>
                <w:sz w:val="22"/>
              </w:rPr>
              <w:t>10万</w:t>
            </w:r>
          </w:p>
        </w:tc>
        <w:tc>
          <w:tcPr>
            <w:tcW w:w="1839" w:type="dxa"/>
            <w:vAlign w:val="center"/>
          </w:tcPr>
          <w:p>
            <w:pPr>
              <w:jc w:val="center"/>
              <w:rPr>
                <w:rFonts w:ascii="仿宋" w:hAnsi="仿宋" w:eastAsia="仿宋"/>
                <w:sz w:val="22"/>
              </w:rPr>
            </w:pPr>
            <w:r>
              <w:rPr>
                <w:rFonts w:hint="eastAsia" w:ascii="仿宋" w:hAnsi="仿宋" w:eastAsia="仿宋"/>
                <w:sz w:val="22"/>
              </w:rPr>
              <w:t>10万</w:t>
            </w:r>
          </w:p>
        </w:tc>
        <w:tc>
          <w:tcPr>
            <w:tcW w:w="1839" w:type="dxa"/>
            <w:vAlign w:val="center"/>
          </w:tcPr>
          <w:p>
            <w:pPr>
              <w:jc w:val="center"/>
              <w:rPr>
                <w:rFonts w:ascii="仿宋" w:hAnsi="仿宋" w:eastAsia="仿宋"/>
                <w:sz w:val="22"/>
              </w:rPr>
            </w:pPr>
            <w:r>
              <w:rPr>
                <w:rFonts w:hint="eastAsia" w:ascii="仿宋" w:hAnsi="仿宋" w:eastAsia="仿宋"/>
                <w:sz w:val="22"/>
              </w:rPr>
              <w:t>20万</w:t>
            </w:r>
          </w:p>
        </w:tc>
        <w:tc>
          <w:tcPr>
            <w:tcW w:w="1839" w:type="dxa"/>
            <w:vAlign w:val="center"/>
          </w:tcPr>
          <w:p>
            <w:pPr>
              <w:jc w:val="center"/>
              <w:rPr>
                <w:rFonts w:ascii="仿宋" w:hAnsi="仿宋" w:eastAsia="仿宋"/>
                <w:sz w:val="22"/>
              </w:rPr>
            </w:pPr>
            <w:r>
              <w:rPr>
                <w:rFonts w:hint="eastAsia" w:ascii="仿宋" w:hAnsi="仿宋" w:eastAsia="仿宋"/>
                <w:sz w:val="22"/>
              </w:rPr>
              <w:t>40万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4493" w:type="dxa"/>
            <w:gridSpan w:val="2"/>
            <w:vAlign w:val="center"/>
          </w:tcPr>
          <w:p>
            <w:pPr>
              <w:jc w:val="center"/>
              <w:rPr>
                <w:rFonts w:ascii="仿宋" w:hAnsi="仿宋" w:eastAsia="仿宋"/>
                <w:sz w:val="22"/>
              </w:rPr>
            </w:pPr>
            <w:r>
              <w:rPr>
                <w:rFonts w:hint="eastAsia" w:ascii="仿宋" w:hAnsi="仿宋" w:eastAsia="仿宋"/>
                <w:sz w:val="22"/>
              </w:rPr>
              <w:t>每次事故每人赔偿限额</w:t>
            </w:r>
          </w:p>
        </w:tc>
        <w:tc>
          <w:tcPr>
            <w:tcW w:w="1363" w:type="dxa"/>
            <w:vAlign w:val="center"/>
          </w:tcPr>
          <w:p>
            <w:pPr>
              <w:jc w:val="center"/>
              <w:rPr>
                <w:rFonts w:ascii="仿宋" w:hAnsi="仿宋" w:eastAsia="仿宋"/>
                <w:sz w:val="22"/>
              </w:rPr>
            </w:pPr>
            <w:r>
              <w:rPr>
                <w:rFonts w:hint="eastAsia" w:ascii="仿宋" w:hAnsi="仿宋" w:eastAsia="仿宋"/>
                <w:sz w:val="22"/>
              </w:rPr>
              <w:t>5万</w:t>
            </w:r>
          </w:p>
        </w:tc>
        <w:tc>
          <w:tcPr>
            <w:tcW w:w="1839" w:type="dxa"/>
            <w:vAlign w:val="center"/>
          </w:tcPr>
          <w:p>
            <w:pPr>
              <w:jc w:val="center"/>
              <w:rPr>
                <w:rFonts w:ascii="仿宋" w:hAnsi="仿宋" w:eastAsia="仿宋"/>
                <w:sz w:val="22"/>
              </w:rPr>
            </w:pPr>
            <w:r>
              <w:rPr>
                <w:rFonts w:hint="eastAsia" w:ascii="仿宋" w:hAnsi="仿宋" w:eastAsia="仿宋"/>
                <w:sz w:val="22"/>
              </w:rPr>
              <w:t>5万</w:t>
            </w:r>
          </w:p>
        </w:tc>
        <w:tc>
          <w:tcPr>
            <w:tcW w:w="1839" w:type="dxa"/>
            <w:vAlign w:val="center"/>
          </w:tcPr>
          <w:p>
            <w:pPr>
              <w:jc w:val="center"/>
              <w:rPr>
                <w:rFonts w:ascii="仿宋" w:hAnsi="仿宋" w:eastAsia="仿宋"/>
                <w:sz w:val="22"/>
              </w:rPr>
            </w:pPr>
            <w:r>
              <w:rPr>
                <w:rFonts w:hint="eastAsia" w:ascii="仿宋" w:hAnsi="仿宋" w:eastAsia="仿宋"/>
                <w:sz w:val="22"/>
              </w:rPr>
              <w:t>10万</w:t>
            </w:r>
          </w:p>
        </w:tc>
        <w:tc>
          <w:tcPr>
            <w:tcW w:w="1839" w:type="dxa"/>
            <w:vAlign w:val="center"/>
          </w:tcPr>
          <w:p>
            <w:pPr>
              <w:jc w:val="center"/>
              <w:rPr>
                <w:rFonts w:ascii="仿宋" w:hAnsi="仿宋" w:eastAsia="仿宋"/>
                <w:sz w:val="22"/>
              </w:rPr>
            </w:pPr>
            <w:r>
              <w:rPr>
                <w:rFonts w:hint="eastAsia" w:ascii="仿宋" w:hAnsi="仿宋" w:eastAsia="仿宋"/>
                <w:sz w:val="22"/>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720" w:type="dxa"/>
            <w:vMerge w:val="restart"/>
            <w:vAlign w:val="center"/>
          </w:tcPr>
          <w:p>
            <w:pPr>
              <w:jc w:val="center"/>
              <w:rPr>
                <w:rFonts w:ascii="仿宋" w:hAnsi="仿宋" w:eastAsia="仿宋"/>
                <w:sz w:val="22"/>
              </w:rPr>
            </w:pPr>
            <w:r>
              <w:rPr>
                <w:rFonts w:hint="eastAsia" w:ascii="仿宋" w:hAnsi="仿宋" w:eastAsia="仿宋"/>
                <w:sz w:val="22"/>
              </w:rPr>
              <w:t>保费    （元/年）</w:t>
            </w:r>
          </w:p>
        </w:tc>
        <w:tc>
          <w:tcPr>
            <w:tcW w:w="3773" w:type="dxa"/>
            <w:vAlign w:val="center"/>
          </w:tcPr>
          <w:p>
            <w:pPr>
              <w:jc w:val="center"/>
              <w:rPr>
                <w:rFonts w:hint="eastAsia" w:ascii="仿宋" w:hAnsi="仿宋" w:eastAsia="仿宋"/>
                <w:sz w:val="22"/>
                <w:lang w:val="en-US" w:eastAsia="zh-CN"/>
              </w:rPr>
            </w:pPr>
            <w:r>
              <w:rPr>
                <w:rFonts w:hint="eastAsia" w:ascii="仿宋" w:hAnsi="仿宋" w:eastAsia="仿宋"/>
                <w:sz w:val="22"/>
                <w:lang w:val="en-US" w:eastAsia="zh-CN"/>
              </w:rPr>
              <w:t>0</w:t>
            </w:r>
            <w:r>
              <w:rPr>
                <w:rFonts w:hint="eastAsia" w:ascii="仿宋" w:hAnsi="仿宋" w:eastAsia="仿宋"/>
                <w:sz w:val="22"/>
              </w:rPr>
              <w:t>万平米</w:t>
            </w:r>
            <w:r>
              <w:rPr>
                <w:rFonts w:hint="eastAsia" w:ascii="仿宋" w:hAnsi="仿宋" w:eastAsia="仿宋"/>
                <w:sz w:val="22"/>
                <w:lang w:val="en-US" w:eastAsia="zh-CN"/>
              </w:rPr>
              <w:t>&lt;</w:t>
            </w:r>
            <w:r>
              <w:rPr>
                <w:rFonts w:hint="eastAsia" w:ascii="仿宋" w:hAnsi="仿宋" w:eastAsia="仿宋"/>
                <w:sz w:val="22"/>
              </w:rPr>
              <w:t>每一管理区域</w:t>
            </w:r>
            <w:r>
              <w:rPr>
                <w:rFonts w:hint="eastAsia" w:ascii="仿宋" w:hAnsi="仿宋" w:eastAsia="仿宋"/>
                <w:sz w:val="22"/>
                <w:lang w:val="en-US" w:eastAsia="zh-CN"/>
              </w:rPr>
              <w:t>≤1</w:t>
            </w:r>
            <w:r>
              <w:rPr>
                <w:rFonts w:hint="eastAsia" w:ascii="仿宋" w:hAnsi="仿宋" w:eastAsia="仿宋"/>
                <w:sz w:val="22"/>
              </w:rPr>
              <w:t>万平米</w:t>
            </w:r>
          </w:p>
        </w:tc>
        <w:tc>
          <w:tcPr>
            <w:tcW w:w="1363" w:type="dxa"/>
            <w:vAlign w:val="center"/>
          </w:tcPr>
          <w:p>
            <w:pPr>
              <w:jc w:val="center"/>
              <w:rPr>
                <w:rFonts w:ascii="仿宋" w:hAnsi="仿宋" w:eastAsia="仿宋"/>
                <w:sz w:val="22"/>
              </w:rPr>
            </w:pPr>
            <w:r>
              <w:rPr>
                <w:rFonts w:hint="eastAsia" w:ascii="仿宋" w:hAnsi="仿宋" w:eastAsia="仿宋"/>
                <w:sz w:val="22"/>
              </w:rPr>
              <w:t>5000</w:t>
            </w:r>
          </w:p>
        </w:tc>
        <w:tc>
          <w:tcPr>
            <w:tcW w:w="1839" w:type="dxa"/>
            <w:vAlign w:val="center"/>
          </w:tcPr>
          <w:p>
            <w:pPr>
              <w:jc w:val="center"/>
              <w:rPr>
                <w:rFonts w:ascii="仿宋" w:hAnsi="仿宋" w:eastAsia="仿宋"/>
                <w:sz w:val="22"/>
              </w:rPr>
            </w:pPr>
            <w:r>
              <w:rPr>
                <w:rFonts w:hint="eastAsia" w:ascii="仿宋" w:hAnsi="仿宋" w:eastAsia="仿宋"/>
                <w:sz w:val="22"/>
              </w:rPr>
              <w:t>6500</w:t>
            </w:r>
          </w:p>
        </w:tc>
        <w:tc>
          <w:tcPr>
            <w:tcW w:w="1839" w:type="dxa"/>
            <w:vAlign w:val="center"/>
          </w:tcPr>
          <w:p>
            <w:pPr>
              <w:jc w:val="center"/>
              <w:rPr>
                <w:rFonts w:ascii="仿宋" w:hAnsi="仿宋" w:eastAsia="仿宋"/>
                <w:sz w:val="22"/>
              </w:rPr>
            </w:pPr>
            <w:r>
              <w:rPr>
                <w:rFonts w:hint="eastAsia" w:ascii="仿宋" w:hAnsi="仿宋" w:eastAsia="仿宋"/>
                <w:sz w:val="22"/>
              </w:rPr>
              <w:t>8000</w:t>
            </w:r>
          </w:p>
        </w:tc>
        <w:tc>
          <w:tcPr>
            <w:tcW w:w="1839" w:type="dxa"/>
            <w:vAlign w:val="center"/>
          </w:tcPr>
          <w:p>
            <w:pPr>
              <w:jc w:val="center"/>
              <w:rPr>
                <w:rFonts w:ascii="仿宋" w:hAnsi="仿宋" w:eastAsia="仿宋"/>
                <w:sz w:val="22"/>
              </w:rPr>
            </w:pPr>
            <w:r>
              <w:rPr>
                <w:rFonts w:hint="eastAsia" w:ascii="仿宋" w:hAnsi="仿宋" w:eastAsia="仿宋"/>
                <w:sz w:val="2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720" w:type="dxa"/>
            <w:vMerge w:val="continue"/>
            <w:vAlign w:val="center"/>
          </w:tcPr>
          <w:p>
            <w:pPr>
              <w:jc w:val="center"/>
              <w:rPr>
                <w:rFonts w:ascii="仿宋" w:hAnsi="仿宋" w:eastAsia="仿宋"/>
                <w:sz w:val="22"/>
              </w:rPr>
            </w:pPr>
          </w:p>
        </w:tc>
        <w:tc>
          <w:tcPr>
            <w:tcW w:w="3773" w:type="dxa"/>
            <w:vAlign w:val="center"/>
          </w:tcPr>
          <w:p>
            <w:pPr>
              <w:jc w:val="center"/>
              <w:rPr>
                <w:rFonts w:ascii="仿宋" w:hAnsi="仿宋" w:eastAsia="仿宋"/>
                <w:sz w:val="22"/>
              </w:rPr>
            </w:pPr>
            <w:r>
              <w:rPr>
                <w:rFonts w:hint="eastAsia" w:ascii="仿宋" w:hAnsi="仿宋" w:eastAsia="仿宋"/>
                <w:sz w:val="22"/>
                <w:lang w:val="en-US" w:eastAsia="zh-CN"/>
              </w:rPr>
              <w:t>1</w:t>
            </w:r>
            <w:r>
              <w:rPr>
                <w:rFonts w:hint="eastAsia" w:ascii="仿宋" w:hAnsi="仿宋" w:eastAsia="仿宋"/>
                <w:sz w:val="22"/>
              </w:rPr>
              <w:t>万平米</w:t>
            </w:r>
            <w:r>
              <w:rPr>
                <w:rFonts w:hint="eastAsia" w:ascii="仿宋" w:hAnsi="仿宋" w:eastAsia="仿宋"/>
                <w:sz w:val="22"/>
                <w:lang w:val="en-US" w:eastAsia="zh-CN"/>
              </w:rPr>
              <w:t>&lt;</w:t>
            </w:r>
            <w:r>
              <w:rPr>
                <w:rFonts w:hint="eastAsia" w:ascii="仿宋" w:hAnsi="仿宋" w:eastAsia="仿宋"/>
                <w:sz w:val="22"/>
              </w:rPr>
              <w:t>每一管理区域</w:t>
            </w:r>
            <w:r>
              <w:rPr>
                <w:rFonts w:hint="eastAsia" w:ascii="仿宋" w:hAnsi="仿宋" w:eastAsia="仿宋"/>
                <w:sz w:val="22"/>
                <w:lang w:val="en-US" w:eastAsia="zh-CN"/>
              </w:rPr>
              <w:t>≤5</w:t>
            </w:r>
            <w:r>
              <w:rPr>
                <w:rFonts w:hint="eastAsia" w:ascii="仿宋" w:hAnsi="仿宋" w:eastAsia="仿宋"/>
                <w:sz w:val="22"/>
              </w:rPr>
              <w:t>万平米</w:t>
            </w:r>
          </w:p>
        </w:tc>
        <w:tc>
          <w:tcPr>
            <w:tcW w:w="1363" w:type="dxa"/>
            <w:vAlign w:val="center"/>
          </w:tcPr>
          <w:p>
            <w:pPr>
              <w:jc w:val="center"/>
              <w:rPr>
                <w:rFonts w:ascii="仿宋" w:hAnsi="仿宋" w:eastAsia="仿宋"/>
                <w:sz w:val="22"/>
              </w:rPr>
            </w:pPr>
            <w:r>
              <w:rPr>
                <w:rFonts w:hint="eastAsia" w:ascii="仿宋" w:hAnsi="仿宋" w:eastAsia="仿宋"/>
                <w:sz w:val="22"/>
              </w:rPr>
              <w:t>7000</w:t>
            </w:r>
          </w:p>
        </w:tc>
        <w:tc>
          <w:tcPr>
            <w:tcW w:w="1839" w:type="dxa"/>
            <w:vAlign w:val="center"/>
          </w:tcPr>
          <w:p>
            <w:pPr>
              <w:jc w:val="center"/>
              <w:rPr>
                <w:rFonts w:ascii="仿宋" w:hAnsi="仿宋" w:eastAsia="仿宋"/>
                <w:sz w:val="22"/>
              </w:rPr>
            </w:pPr>
            <w:r>
              <w:rPr>
                <w:rFonts w:hint="eastAsia" w:ascii="仿宋" w:hAnsi="仿宋" w:eastAsia="仿宋"/>
                <w:sz w:val="22"/>
              </w:rPr>
              <w:t>9100</w:t>
            </w:r>
          </w:p>
        </w:tc>
        <w:tc>
          <w:tcPr>
            <w:tcW w:w="1839" w:type="dxa"/>
            <w:vAlign w:val="center"/>
          </w:tcPr>
          <w:p>
            <w:pPr>
              <w:jc w:val="center"/>
              <w:rPr>
                <w:rFonts w:ascii="仿宋" w:hAnsi="仿宋" w:eastAsia="仿宋"/>
                <w:sz w:val="22"/>
              </w:rPr>
            </w:pPr>
            <w:r>
              <w:rPr>
                <w:rFonts w:hint="eastAsia" w:ascii="仿宋" w:hAnsi="仿宋" w:eastAsia="仿宋"/>
                <w:sz w:val="22"/>
              </w:rPr>
              <w:t>11200</w:t>
            </w:r>
          </w:p>
        </w:tc>
        <w:tc>
          <w:tcPr>
            <w:tcW w:w="1839" w:type="dxa"/>
            <w:vAlign w:val="center"/>
          </w:tcPr>
          <w:p>
            <w:pPr>
              <w:jc w:val="center"/>
              <w:rPr>
                <w:rFonts w:ascii="仿宋" w:hAnsi="仿宋" w:eastAsia="仿宋"/>
                <w:sz w:val="22"/>
              </w:rPr>
            </w:pPr>
            <w:r>
              <w:rPr>
                <w:rFonts w:hint="eastAsia" w:ascii="仿宋" w:hAnsi="仿宋" w:eastAsia="仿宋"/>
                <w:sz w:val="22"/>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720" w:type="dxa"/>
            <w:vMerge w:val="continue"/>
            <w:vAlign w:val="center"/>
          </w:tcPr>
          <w:p>
            <w:pPr>
              <w:jc w:val="center"/>
              <w:rPr>
                <w:rFonts w:ascii="仿宋" w:hAnsi="仿宋" w:eastAsia="仿宋"/>
                <w:sz w:val="22"/>
              </w:rPr>
            </w:pPr>
          </w:p>
        </w:tc>
        <w:tc>
          <w:tcPr>
            <w:tcW w:w="3773" w:type="dxa"/>
            <w:vAlign w:val="center"/>
          </w:tcPr>
          <w:p>
            <w:pPr>
              <w:jc w:val="center"/>
              <w:rPr>
                <w:rFonts w:ascii="仿宋" w:hAnsi="仿宋" w:eastAsia="仿宋"/>
                <w:sz w:val="22"/>
              </w:rPr>
            </w:pPr>
            <w:r>
              <w:rPr>
                <w:rFonts w:hint="eastAsia" w:ascii="仿宋" w:hAnsi="仿宋" w:eastAsia="仿宋"/>
                <w:sz w:val="22"/>
                <w:lang w:val="en-US" w:eastAsia="zh-CN"/>
              </w:rPr>
              <w:t>5</w:t>
            </w:r>
            <w:r>
              <w:rPr>
                <w:rFonts w:hint="eastAsia" w:ascii="仿宋" w:hAnsi="仿宋" w:eastAsia="仿宋"/>
                <w:sz w:val="22"/>
              </w:rPr>
              <w:t>万平米</w:t>
            </w:r>
            <w:r>
              <w:rPr>
                <w:rFonts w:hint="eastAsia" w:ascii="仿宋" w:hAnsi="仿宋" w:eastAsia="仿宋"/>
                <w:sz w:val="22"/>
                <w:lang w:val="en-US" w:eastAsia="zh-CN"/>
              </w:rPr>
              <w:t>&lt;</w:t>
            </w:r>
            <w:r>
              <w:rPr>
                <w:rFonts w:hint="eastAsia" w:ascii="仿宋" w:hAnsi="仿宋" w:eastAsia="仿宋"/>
                <w:sz w:val="22"/>
              </w:rPr>
              <w:t>每一管理区域</w:t>
            </w:r>
            <w:r>
              <w:rPr>
                <w:rFonts w:hint="eastAsia" w:ascii="仿宋" w:hAnsi="仿宋" w:eastAsia="仿宋"/>
                <w:sz w:val="22"/>
                <w:lang w:val="en-US" w:eastAsia="zh-CN"/>
              </w:rPr>
              <w:t>≤10</w:t>
            </w:r>
            <w:r>
              <w:rPr>
                <w:rFonts w:hint="eastAsia" w:ascii="仿宋" w:hAnsi="仿宋" w:eastAsia="仿宋"/>
                <w:sz w:val="22"/>
              </w:rPr>
              <w:t>万平米</w:t>
            </w:r>
          </w:p>
        </w:tc>
        <w:tc>
          <w:tcPr>
            <w:tcW w:w="1363" w:type="dxa"/>
            <w:vAlign w:val="center"/>
          </w:tcPr>
          <w:p>
            <w:pPr>
              <w:jc w:val="center"/>
              <w:rPr>
                <w:rFonts w:ascii="仿宋" w:hAnsi="仿宋" w:eastAsia="仿宋"/>
                <w:sz w:val="22"/>
              </w:rPr>
            </w:pPr>
            <w:r>
              <w:rPr>
                <w:rFonts w:hint="eastAsia" w:ascii="仿宋" w:hAnsi="仿宋" w:eastAsia="仿宋"/>
                <w:sz w:val="22"/>
              </w:rPr>
              <w:t>8000</w:t>
            </w:r>
          </w:p>
        </w:tc>
        <w:tc>
          <w:tcPr>
            <w:tcW w:w="1839" w:type="dxa"/>
            <w:vAlign w:val="center"/>
          </w:tcPr>
          <w:p>
            <w:pPr>
              <w:jc w:val="center"/>
              <w:rPr>
                <w:rFonts w:ascii="仿宋" w:hAnsi="仿宋" w:eastAsia="仿宋"/>
                <w:sz w:val="22"/>
              </w:rPr>
            </w:pPr>
            <w:r>
              <w:rPr>
                <w:rFonts w:hint="eastAsia" w:ascii="仿宋" w:hAnsi="仿宋" w:eastAsia="仿宋"/>
                <w:sz w:val="22"/>
              </w:rPr>
              <w:t>10400</w:t>
            </w:r>
          </w:p>
        </w:tc>
        <w:tc>
          <w:tcPr>
            <w:tcW w:w="1839" w:type="dxa"/>
            <w:vAlign w:val="center"/>
          </w:tcPr>
          <w:p>
            <w:pPr>
              <w:jc w:val="center"/>
              <w:rPr>
                <w:rFonts w:ascii="仿宋" w:hAnsi="仿宋" w:eastAsia="仿宋"/>
                <w:sz w:val="22"/>
              </w:rPr>
            </w:pPr>
            <w:r>
              <w:rPr>
                <w:rFonts w:hint="eastAsia" w:ascii="仿宋" w:hAnsi="仿宋" w:eastAsia="仿宋"/>
                <w:sz w:val="22"/>
              </w:rPr>
              <w:t>12800</w:t>
            </w:r>
          </w:p>
        </w:tc>
        <w:tc>
          <w:tcPr>
            <w:tcW w:w="1839" w:type="dxa"/>
            <w:vAlign w:val="center"/>
          </w:tcPr>
          <w:p>
            <w:pPr>
              <w:jc w:val="center"/>
              <w:rPr>
                <w:rFonts w:ascii="仿宋" w:hAnsi="仿宋" w:eastAsia="仿宋"/>
                <w:sz w:val="22"/>
              </w:rPr>
            </w:pPr>
            <w:r>
              <w:rPr>
                <w:rFonts w:hint="eastAsia" w:ascii="仿宋" w:hAnsi="仿宋" w:eastAsia="仿宋"/>
                <w:sz w:val="22"/>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720" w:type="dxa"/>
            <w:vMerge w:val="continue"/>
            <w:vAlign w:val="center"/>
          </w:tcPr>
          <w:p>
            <w:pPr>
              <w:jc w:val="center"/>
              <w:rPr>
                <w:rFonts w:ascii="仿宋" w:hAnsi="仿宋" w:eastAsia="仿宋"/>
                <w:sz w:val="22"/>
              </w:rPr>
            </w:pPr>
          </w:p>
        </w:tc>
        <w:tc>
          <w:tcPr>
            <w:tcW w:w="3773" w:type="dxa"/>
            <w:vAlign w:val="center"/>
          </w:tcPr>
          <w:p>
            <w:pPr>
              <w:jc w:val="center"/>
              <w:rPr>
                <w:rFonts w:ascii="仿宋" w:hAnsi="仿宋" w:eastAsia="仿宋"/>
                <w:sz w:val="22"/>
              </w:rPr>
            </w:pPr>
            <w:r>
              <w:rPr>
                <w:rFonts w:hint="eastAsia" w:ascii="仿宋" w:hAnsi="仿宋" w:eastAsia="仿宋"/>
                <w:sz w:val="22"/>
                <w:lang w:val="en-US" w:eastAsia="zh-CN"/>
              </w:rPr>
              <w:t>10</w:t>
            </w:r>
            <w:r>
              <w:rPr>
                <w:rFonts w:hint="eastAsia" w:ascii="仿宋" w:hAnsi="仿宋" w:eastAsia="仿宋"/>
                <w:sz w:val="22"/>
              </w:rPr>
              <w:t>万平米</w:t>
            </w:r>
            <w:r>
              <w:rPr>
                <w:rFonts w:hint="eastAsia" w:ascii="仿宋" w:hAnsi="仿宋" w:eastAsia="仿宋"/>
                <w:sz w:val="22"/>
                <w:lang w:val="en-US" w:eastAsia="zh-CN"/>
              </w:rPr>
              <w:t>&lt;</w:t>
            </w:r>
            <w:r>
              <w:rPr>
                <w:rFonts w:hint="eastAsia" w:ascii="仿宋" w:hAnsi="仿宋" w:eastAsia="仿宋"/>
                <w:sz w:val="22"/>
              </w:rPr>
              <w:t>每一管理区域</w:t>
            </w:r>
            <w:r>
              <w:rPr>
                <w:rFonts w:hint="eastAsia" w:ascii="仿宋" w:hAnsi="仿宋" w:eastAsia="仿宋"/>
                <w:sz w:val="22"/>
                <w:lang w:val="en-US" w:eastAsia="zh-CN"/>
              </w:rPr>
              <w:t>≤20</w:t>
            </w:r>
            <w:r>
              <w:rPr>
                <w:rFonts w:hint="eastAsia" w:ascii="仿宋" w:hAnsi="仿宋" w:eastAsia="仿宋"/>
                <w:sz w:val="22"/>
              </w:rPr>
              <w:t>万平米</w:t>
            </w:r>
          </w:p>
        </w:tc>
        <w:tc>
          <w:tcPr>
            <w:tcW w:w="1363" w:type="dxa"/>
            <w:vAlign w:val="center"/>
          </w:tcPr>
          <w:p>
            <w:pPr>
              <w:jc w:val="center"/>
              <w:rPr>
                <w:rFonts w:ascii="仿宋" w:hAnsi="仿宋" w:eastAsia="仿宋"/>
                <w:sz w:val="22"/>
              </w:rPr>
            </w:pPr>
            <w:r>
              <w:rPr>
                <w:rFonts w:hint="eastAsia" w:ascii="仿宋" w:hAnsi="仿宋" w:eastAsia="仿宋"/>
                <w:sz w:val="22"/>
              </w:rPr>
              <w:t>9000</w:t>
            </w:r>
          </w:p>
        </w:tc>
        <w:tc>
          <w:tcPr>
            <w:tcW w:w="1839" w:type="dxa"/>
            <w:vAlign w:val="center"/>
          </w:tcPr>
          <w:p>
            <w:pPr>
              <w:jc w:val="center"/>
              <w:rPr>
                <w:rFonts w:ascii="仿宋" w:hAnsi="仿宋" w:eastAsia="仿宋"/>
                <w:sz w:val="22"/>
              </w:rPr>
            </w:pPr>
            <w:r>
              <w:rPr>
                <w:rFonts w:hint="eastAsia" w:ascii="仿宋" w:hAnsi="仿宋" w:eastAsia="仿宋"/>
                <w:sz w:val="22"/>
              </w:rPr>
              <w:t>11700</w:t>
            </w:r>
          </w:p>
        </w:tc>
        <w:tc>
          <w:tcPr>
            <w:tcW w:w="1839" w:type="dxa"/>
            <w:vAlign w:val="center"/>
          </w:tcPr>
          <w:p>
            <w:pPr>
              <w:jc w:val="center"/>
              <w:rPr>
                <w:rFonts w:ascii="仿宋" w:hAnsi="仿宋" w:eastAsia="仿宋"/>
                <w:sz w:val="22"/>
              </w:rPr>
            </w:pPr>
            <w:r>
              <w:rPr>
                <w:rFonts w:hint="eastAsia" w:ascii="仿宋" w:hAnsi="仿宋" w:eastAsia="仿宋"/>
                <w:sz w:val="22"/>
              </w:rPr>
              <w:t>14400</w:t>
            </w:r>
          </w:p>
        </w:tc>
        <w:tc>
          <w:tcPr>
            <w:tcW w:w="1839" w:type="dxa"/>
            <w:vAlign w:val="center"/>
          </w:tcPr>
          <w:p>
            <w:pPr>
              <w:jc w:val="center"/>
              <w:rPr>
                <w:rFonts w:ascii="仿宋" w:hAnsi="仿宋" w:eastAsia="仿宋"/>
                <w:sz w:val="22"/>
              </w:rPr>
            </w:pPr>
            <w:r>
              <w:rPr>
                <w:rFonts w:hint="eastAsia" w:ascii="仿宋" w:hAnsi="仿宋" w:eastAsia="仿宋"/>
                <w:sz w:val="22"/>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720" w:type="dxa"/>
            <w:vMerge w:val="continue"/>
            <w:vAlign w:val="center"/>
          </w:tcPr>
          <w:p>
            <w:pPr>
              <w:jc w:val="center"/>
              <w:rPr>
                <w:rFonts w:ascii="仿宋" w:hAnsi="仿宋" w:eastAsia="仿宋"/>
                <w:sz w:val="22"/>
              </w:rPr>
            </w:pPr>
          </w:p>
        </w:tc>
        <w:tc>
          <w:tcPr>
            <w:tcW w:w="3773" w:type="dxa"/>
            <w:vAlign w:val="center"/>
          </w:tcPr>
          <w:p>
            <w:pPr>
              <w:jc w:val="center"/>
              <w:rPr>
                <w:rFonts w:ascii="仿宋" w:hAnsi="仿宋" w:eastAsia="仿宋"/>
                <w:sz w:val="22"/>
              </w:rPr>
            </w:pPr>
            <w:r>
              <w:rPr>
                <w:rFonts w:hint="eastAsia" w:ascii="仿宋" w:hAnsi="仿宋" w:eastAsia="仿宋"/>
                <w:sz w:val="22"/>
                <w:lang w:val="en-US" w:eastAsia="zh-CN"/>
              </w:rPr>
              <w:t>＞20</w:t>
            </w:r>
            <w:r>
              <w:rPr>
                <w:rFonts w:hint="eastAsia" w:ascii="仿宋" w:hAnsi="仿宋" w:eastAsia="仿宋"/>
                <w:sz w:val="22"/>
              </w:rPr>
              <w:t>万平米</w:t>
            </w:r>
            <w:r>
              <w:rPr>
                <w:rFonts w:hint="eastAsia" w:ascii="仿宋" w:hAnsi="仿宋" w:eastAsia="仿宋"/>
                <w:sz w:val="22"/>
                <w:lang w:val="en-US" w:eastAsia="zh-CN"/>
              </w:rPr>
              <w:t>/</w:t>
            </w:r>
            <w:r>
              <w:rPr>
                <w:rFonts w:hint="eastAsia" w:ascii="仿宋" w:hAnsi="仿宋" w:eastAsia="仿宋"/>
                <w:sz w:val="22"/>
              </w:rPr>
              <w:t>每一管理区域</w:t>
            </w:r>
          </w:p>
        </w:tc>
        <w:tc>
          <w:tcPr>
            <w:tcW w:w="1363" w:type="dxa"/>
            <w:vAlign w:val="center"/>
          </w:tcPr>
          <w:p>
            <w:pPr>
              <w:jc w:val="center"/>
              <w:rPr>
                <w:rFonts w:ascii="仿宋" w:hAnsi="仿宋" w:eastAsia="仿宋"/>
                <w:sz w:val="22"/>
              </w:rPr>
            </w:pPr>
            <w:r>
              <w:rPr>
                <w:rFonts w:hint="eastAsia" w:ascii="仿宋" w:hAnsi="仿宋" w:eastAsia="仿宋"/>
                <w:sz w:val="22"/>
              </w:rPr>
              <w:t>一单一议</w:t>
            </w:r>
          </w:p>
        </w:tc>
        <w:tc>
          <w:tcPr>
            <w:tcW w:w="1839" w:type="dxa"/>
            <w:vAlign w:val="center"/>
          </w:tcPr>
          <w:p>
            <w:pPr>
              <w:jc w:val="center"/>
              <w:rPr>
                <w:rFonts w:ascii="仿宋" w:hAnsi="仿宋" w:eastAsia="仿宋"/>
                <w:sz w:val="22"/>
              </w:rPr>
            </w:pPr>
            <w:r>
              <w:rPr>
                <w:rFonts w:hint="eastAsia" w:ascii="仿宋" w:hAnsi="仿宋" w:eastAsia="仿宋"/>
                <w:sz w:val="22"/>
              </w:rPr>
              <w:t>一单一议</w:t>
            </w:r>
          </w:p>
        </w:tc>
        <w:tc>
          <w:tcPr>
            <w:tcW w:w="1839" w:type="dxa"/>
            <w:vAlign w:val="center"/>
          </w:tcPr>
          <w:p>
            <w:pPr>
              <w:jc w:val="center"/>
              <w:rPr>
                <w:rFonts w:ascii="仿宋" w:hAnsi="仿宋" w:eastAsia="仿宋"/>
                <w:sz w:val="22"/>
              </w:rPr>
            </w:pPr>
            <w:r>
              <w:rPr>
                <w:rFonts w:hint="eastAsia" w:ascii="仿宋" w:hAnsi="仿宋" w:eastAsia="仿宋"/>
                <w:sz w:val="22"/>
              </w:rPr>
              <w:t>一单一议</w:t>
            </w:r>
          </w:p>
        </w:tc>
        <w:tc>
          <w:tcPr>
            <w:tcW w:w="1839" w:type="dxa"/>
            <w:vAlign w:val="center"/>
          </w:tcPr>
          <w:p>
            <w:pPr>
              <w:jc w:val="center"/>
              <w:rPr>
                <w:rFonts w:ascii="仿宋" w:hAnsi="仿宋" w:eastAsia="仿宋"/>
                <w:sz w:val="22"/>
              </w:rPr>
            </w:pPr>
            <w:r>
              <w:rPr>
                <w:rFonts w:hint="eastAsia" w:ascii="仿宋" w:hAnsi="仿宋" w:eastAsia="仿宋"/>
                <w:sz w:val="22"/>
              </w:rPr>
              <w:t>一单一议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4493" w:type="dxa"/>
            <w:gridSpan w:val="2"/>
            <w:vAlign w:val="center"/>
          </w:tcPr>
          <w:p>
            <w:pPr>
              <w:jc w:val="center"/>
              <w:rPr>
                <w:rFonts w:ascii="仿宋" w:hAnsi="仿宋" w:eastAsia="仿宋"/>
              </w:rPr>
            </w:pPr>
            <w:r>
              <w:rPr>
                <w:rFonts w:hint="eastAsia" w:ascii="仿宋" w:hAnsi="仿宋" w:eastAsia="仿宋"/>
              </w:rPr>
              <w:t>免赔</w:t>
            </w:r>
          </w:p>
        </w:tc>
        <w:tc>
          <w:tcPr>
            <w:tcW w:w="6880" w:type="dxa"/>
            <w:gridSpan w:val="4"/>
            <w:vAlign w:val="center"/>
          </w:tcPr>
          <w:p>
            <w:pPr>
              <w:jc w:val="center"/>
              <w:rPr>
                <w:rFonts w:ascii="仿宋" w:hAnsi="仿宋" w:eastAsia="仿宋"/>
              </w:rPr>
            </w:pPr>
            <w:r>
              <w:rPr>
                <w:rFonts w:hint="eastAsia" w:ascii="仿宋" w:hAnsi="仿宋" w:eastAsia="仿宋"/>
              </w:rPr>
              <w:t>每次事故绝对免赔RMB1000元或者损失金额的</w:t>
            </w:r>
            <w:r>
              <w:rPr>
                <w:rFonts w:hint="eastAsia" w:ascii="仿宋" w:hAnsi="仿宋" w:eastAsia="仿宋"/>
                <w:lang w:val="en-US" w:eastAsia="zh-CN"/>
              </w:rPr>
              <w:t>8</w:t>
            </w:r>
            <w:r>
              <w:rPr>
                <w:rFonts w:hint="eastAsia" w:ascii="仿宋" w:hAnsi="仿宋" w:eastAsia="仿宋"/>
              </w:rPr>
              <w:t>%，两者以高者为准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720" w:type="dxa"/>
            <w:vMerge w:val="restart"/>
            <w:vAlign w:val="center"/>
          </w:tcPr>
          <w:p>
            <w:pPr>
              <w:jc w:val="center"/>
              <w:rPr>
                <w:rFonts w:ascii="仿宋" w:hAnsi="仿宋" w:eastAsia="仿宋"/>
                <w:b/>
                <w:bCs/>
              </w:rPr>
            </w:pPr>
            <w:r>
              <w:rPr>
                <w:rFonts w:hint="eastAsia" w:ascii="仿宋" w:hAnsi="仿宋" w:eastAsia="仿宋"/>
                <w:b/>
                <w:bCs/>
              </w:rPr>
              <w:t>备注</w:t>
            </w:r>
          </w:p>
        </w:tc>
        <w:tc>
          <w:tcPr>
            <w:tcW w:w="10653" w:type="dxa"/>
            <w:gridSpan w:val="5"/>
            <w:vAlign w:val="center"/>
          </w:tcPr>
          <w:p>
            <w:pPr>
              <w:jc w:val="left"/>
              <w:rPr>
                <w:rFonts w:ascii="仿宋" w:hAnsi="仿宋" w:eastAsia="仿宋"/>
                <w:b w:val="0"/>
                <w:bCs w:val="0"/>
              </w:rPr>
            </w:pPr>
            <w:r>
              <w:rPr>
                <w:rFonts w:hint="eastAsia" w:ascii="仿宋" w:hAnsi="仿宋" w:eastAsia="仿宋"/>
                <w:b w:val="0"/>
                <w:bCs w:val="0"/>
              </w:rPr>
              <w:t>1.本方案为物业公司专用，适用于非住宅类非生产类的管理区域标的-商业楼、办公楼。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720" w:type="dxa"/>
            <w:vMerge w:val="continue"/>
            <w:vAlign w:val="center"/>
          </w:tcPr>
          <w:p>
            <w:pPr>
              <w:jc w:val="center"/>
              <w:rPr>
                <w:rFonts w:ascii="仿宋" w:hAnsi="仿宋" w:eastAsia="仿宋"/>
                <w:b/>
                <w:bCs/>
              </w:rPr>
            </w:pPr>
          </w:p>
        </w:tc>
        <w:tc>
          <w:tcPr>
            <w:tcW w:w="10653" w:type="dxa"/>
            <w:gridSpan w:val="5"/>
            <w:vAlign w:val="center"/>
          </w:tcPr>
          <w:p>
            <w:pPr>
              <w:jc w:val="left"/>
              <w:rPr>
                <w:rFonts w:ascii="仿宋" w:hAnsi="仿宋" w:eastAsia="仿宋"/>
                <w:b w:val="0"/>
                <w:bCs w:val="0"/>
              </w:rPr>
            </w:pPr>
            <w:r>
              <w:rPr>
                <w:rFonts w:hint="eastAsia" w:ascii="仿宋" w:hAnsi="仿宋" w:eastAsia="仿宋"/>
                <w:b w:val="0"/>
                <w:bCs w:val="0"/>
              </w:rPr>
              <w:t>2.以下列明的管理区域标的不适用本方案，投保无效：建材市场/建材家居商场、小商品/服装鞋帽等批发市场（如满达、通达）、菜市场、居民住宅小区、含生产加工制造类企业的办公楼/商业楼/生产厂区、仓储类的库房/厂房、含危险化学品零售及仓储的店铺/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720" w:type="dxa"/>
            <w:vMerge w:val="continue"/>
            <w:vAlign w:val="center"/>
          </w:tcPr>
          <w:p>
            <w:pPr>
              <w:jc w:val="center"/>
              <w:rPr>
                <w:rFonts w:ascii="仿宋" w:hAnsi="仿宋" w:eastAsia="仿宋"/>
                <w:b/>
                <w:bCs/>
              </w:rPr>
            </w:pPr>
          </w:p>
        </w:tc>
        <w:tc>
          <w:tcPr>
            <w:tcW w:w="10653" w:type="dxa"/>
            <w:gridSpan w:val="5"/>
            <w:vAlign w:val="center"/>
          </w:tcPr>
          <w:p>
            <w:pPr>
              <w:jc w:val="left"/>
              <w:rPr>
                <w:rFonts w:ascii="仿宋" w:hAnsi="仿宋" w:eastAsia="仿宋"/>
                <w:b w:val="0"/>
                <w:bCs w:val="0"/>
              </w:rPr>
            </w:pPr>
            <w:r>
              <w:rPr>
                <w:rFonts w:hint="eastAsia" w:ascii="仿宋" w:hAnsi="仿宋" w:eastAsia="仿宋"/>
                <w:b w:val="0"/>
                <w:bCs w:val="0"/>
                <w:lang w:val="en-US" w:eastAsia="zh-CN"/>
              </w:rPr>
              <w:t>3</w:t>
            </w:r>
            <w:r>
              <w:rPr>
                <w:rFonts w:hint="eastAsia" w:ascii="仿宋" w:hAnsi="仿宋" w:eastAsia="仿宋"/>
                <w:b w:val="0"/>
                <w:bCs w:val="0"/>
              </w:rPr>
              <w:t>.本方案保费仅是一个管理区域的收取标准，多个管理区域同时投保须累加收费。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720" w:type="dxa"/>
            <w:vMerge w:val="continue"/>
            <w:vAlign w:val="center"/>
          </w:tcPr>
          <w:p>
            <w:pPr>
              <w:jc w:val="center"/>
              <w:rPr>
                <w:rFonts w:ascii="仿宋" w:hAnsi="仿宋" w:eastAsia="仿宋"/>
                <w:b/>
                <w:bCs/>
              </w:rPr>
            </w:pPr>
          </w:p>
        </w:tc>
        <w:tc>
          <w:tcPr>
            <w:tcW w:w="10653" w:type="dxa"/>
            <w:gridSpan w:val="5"/>
            <w:vAlign w:val="center"/>
          </w:tcPr>
          <w:p>
            <w:pPr>
              <w:jc w:val="left"/>
              <w:rPr>
                <w:rFonts w:ascii="仿宋" w:hAnsi="仿宋" w:eastAsia="仿宋"/>
                <w:b w:val="0"/>
                <w:bCs w:val="0"/>
              </w:rPr>
            </w:pPr>
            <w:r>
              <w:rPr>
                <w:rFonts w:hint="eastAsia" w:ascii="仿宋" w:hAnsi="仿宋" w:eastAsia="仿宋"/>
                <w:b w:val="0"/>
                <w:bCs w:val="0"/>
                <w:lang w:val="en-US" w:eastAsia="zh-CN"/>
              </w:rPr>
              <w:t>4</w:t>
            </w:r>
            <w:r>
              <w:rPr>
                <w:rFonts w:hint="eastAsia" w:ascii="仿宋" w:hAnsi="仿宋" w:eastAsia="仿宋"/>
                <w:b w:val="0"/>
                <w:bCs w:val="0"/>
              </w:rPr>
              <w:t>.选择方案时，附加险方案限额不能高于主险方案限额，否则投保无效或按照低者赔付。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19" w:type="dxa"/>
            <w:vMerge w:val="restart"/>
            <w:vAlign w:val="center"/>
          </w:tcPr>
          <w:p>
            <w:pPr>
              <w:jc w:val="center"/>
              <w:rPr>
                <w:rFonts w:ascii="仿宋" w:hAnsi="仿宋" w:eastAsia="仿宋"/>
                <w:b/>
                <w:bCs/>
              </w:rPr>
            </w:pPr>
            <w:r>
              <w:rPr>
                <w:rFonts w:hint="eastAsia" w:ascii="仿宋" w:hAnsi="仿宋" w:eastAsia="仿宋"/>
                <w:b/>
                <w:bCs/>
              </w:rPr>
              <w:t>机动车停车场责任保险</w:t>
            </w:r>
          </w:p>
        </w:tc>
        <w:tc>
          <w:tcPr>
            <w:tcW w:w="2508" w:type="dxa"/>
            <w:vMerge w:val="restart"/>
            <w:vAlign w:val="center"/>
          </w:tcPr>
          <w:p>
            <w:pPr>
              <w:jc w:val="both"/>
              <w:rPr>
                <w:rFonts w:ascii="仿宋" w:hAnsi="仿宋" w:eastAsia="仿宋"/>
              </w:rPr>
            </w:pPr>
            <w:r>
              <w:rPr>
                <w:rFonts w:hint="eastAsia" w:ascii="仿宋" w:hAnsi="仿宋" w:eastAsia="仿宋"/>
              </w:rPr>
              <w:t>因物业管理疏忽和过失，造成停放在所投保停车场区域范围内的机动车发生的责任范围内的财产损失。</w:t>
            </w:r>
          </w:p>
        </w:tc>
        <w:tc>
          <w:tcPr>
            <w:tcW w:w="4493" w:type="dxa"/>
            <w:gridSpan w:val="2"/>
            <w:vAlign w:val="center"/>
          </w:tcPr>
          <w:p>
            <w:pPr>
              <w:jc w:val="center"/>
              <w:rPr>
                <w:rFonts w:ascii="仿宋" w:hAnsi="仿宋" w:eastAsia="仿宋"/>
              </w:rPr>
            </w:pPr>
            <w:r>
              <w:rPr>
                <w:rFonts w:hint="eastAsia" w:ascii="仿宋" w:hAnsi="仿宋" w:eastAsia="仿宋"/>
              </w:rPr>
              <w:t>累计赔偿限额</w:t>
            </w:r>
          </w:p>
        </w:tc>
        <w:tc>
          <w:tcPr>
            <w:tcW w:w="1363" w:type="dxa"/>
            <w:vAlign w:val="center"/>
          </w:tcPr>
          <w:p>
            <w:pPr>
              <w:jc w:val="center"/>
              <w:rPr>
                <w:rFonts w:ascii="仿宋" w:hAnsi="仿宋" w:eastAsia="仿宋"/>
                <w:sz w:val="22"/>
              </w:rPr>
            </w:pPr>
            <w:r>
              <w:rPr>
                <w:rFonts w:hint="eastAsia" w:ascii="仿宋" w:hAnsi="仿宋" w:eastAsia="仿宋"/>
                <w:sz w:val="22"/>
              </w:rPr>
              <w:t>100万</w:t>
            </w:r>
          </w:p>
        </w:tc>
        <w:tc>
          <w:tcPr>
            <w:tcW w:w="1839" w:type="dxa"/>
            <w:vAlign w:val="center"/>
          </w:tcPr>
          <w:p>
            <w:pPr>
              <w:jc w:val="center"/>
              <w:rPr>
                <w:rFonts w:ascii="仿宋" w:hAnsi="仿宋" w:eastAsia="仿宋"/>
                <w:sz w:val="22"/>
              </w:rPr>
            </w:pPr>
            <w:r>
              <w:rPr>
                <w:rFonts w:hint="eastAsia" w:ascii="仿宋" w:hAnsi="仿宋" w:eastAsia="仿宋"/>
                <w:sz w:val="22"/>
              </w:rPr>
              <w:t>200万</w:t>
            </w:r>
          </w:p>
        </w:tc>
        <w:tc>
          <w:tcPr>
            <w:tcW w:w="1839" w:type="dxa"/>
            <w:vAlign w:val="center"/>
          </w:tcPr>
          <w:p>
            <w:pPr>
              <w:jc w:val="center"/>
              <w:rPr>
                <w:rFonts w:ascii="仿宋" w:hAnsi="仿宋" w:eastAsia="仿宋"/>
                <w:sz w:val="22"/>
              </w:rPr>
            </w:pPr>
            <w:r>
              <w:rPr>
                <w:rFonts w:hint="eastAsia" w:ascii="仿宋" w:hAnsi="仿宋" w:eastAsia="仿宋"/>
                <w:sz w:val="22"/>
              </w:rPr>
              <w:t>500万</w:t>
            </w:r>
          </w:p>
        </w:tc>
        <w:tc>
          <w:tcPr>
            <w:tcW w:w="1839" w:type="dxa"/>
            <w:vAlign w:val="center"/>
          </w:tcPr>
          <w:p>
            <w:pPr>
              <w:jc w:val="center"/>
              <w:rPr>
                <w:rFonts w:ascii="仿宋" w:hAnsi="仿宋" w:eastAsia="仿宋"/>
                <w:sz w:val="22"/>
              </w:rPr>
            </w:pPr>
            <w:r>
              <w:rPr>
                <w:rFonts w:hint="eastAsia" w:ascii="仿宋" w:hAnsi="仿宋" w:eastAsia="仿宋"/>
                <w:sz w:val="22"/>
              </w:rPr>
              <w:t>900万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both"/>
              <w:rPr>
                <w:rFonts w:ascii="仿宋" w:hAnsi="仿宋" w:eastAsia="仿宋"/>
              </w:rPr>
            </w:pPr>
          </w:p>
        </w:tc>
        <w:tc>
          <w:tcPr>
            <w:tcW w:w="4493" w:type="dxa"/>
            <w:gridSpan w:val="2"/>
            <w:vAlign w:val="center"/>
          </w:tcPr>
          <w:p>
            <w:pPr>
              <w:jc w:val="center"/>
              <w:rPr>
                <w:rFonts w:ascii="仿宋" w:hAnsi="仿宋" w:eastAsia="仿宋"/>
              </w:rPr>
            </w:pPr>
            <w:r>
              <w:rPr>
                <w:rFonts w:hint="eastAsia" w:ascii="仿宋" w:hAnsi="仿宋" w:eastAsia="仿宋"/>
              </w:rPr>
              <w:t>每次事故赔偿限额</w:t>
            </w:r>
          </w:p>
        </w:tc>
        <w:tc>
          <w:tcPr>
            <w:tcW w:w="1363" w:type="dxa"/>
            <w:vAlign w:val="center"/>
          </w:tcPr>
          <w:p>
            <w:pPr>
              <w:jc w:val="center"/>
              <w:rPr>
                <w:rFonts w:ascii="仿宋" w:hAnsi="仿宋" w:eastAsia="仿宋"/>
                <w:sz w:val="22"/>
              </w:rPr>
            </w:pPr>
            <w:r>
              <w:rPr>
                <w:rFonts w:hint="eastAsia" w:ascii="仿宋" w:hAnsi="仿宋" w:eastAsia="仿宋"/>
                <w:sz w:val="22"/>
              </w:rPr>
              <w:t>20万</w:t>
            </w:r>
          </w:p>
        </w:tc>
        <w:tc>
          <w:tcPr>
            <w:tcW w:w="1839" w:type="dxa"/>
            <w:vAlign w:val="center"/>
          </w:tcPr>
          <w:p>
            <w:pPr>
              <w:jc w:val="center"/>
              <w:rPr>
                <w:rFonts w:ascii="仿宋" w:hAnsi="仿宋" w:eastAsia="仿宋"/>
                <w:sz w:val="22"/>
              </w:rPr>
            </w:pPr>
            <w:r>
              <w:rPr>
                <w:rFonts w:hint="eastAsia" w:ascii="仿宋" w:hAnsi="仿宋" w:eastAsia="仿宋"/>
                <w:sz w:val="22"/>
              </w:rPr>
              <w:t>20万</w:t>
            </w:r>
          </w:p>
        </w:tc>
        <w:tc>
          <w:tcPr>
            <w:tcW w:w="1839" w:type="dxa"/>
            <w:vAlign w:val="center"/>
          </w:tcPr>
          <w:p>
            <w:pPr>
              <w:jc w:val="center"/>
              <w:rPr>
                <w:rFonts w:ascii="仿宋" w:hAnsi="仿宋" w:eastAsia="仿宋"/>
                <w:sz w:val="22"/>
              </w:rPr>
            </w:pPr>
            <w:r>
              <w:rPr>
                <w:rFonts w:hint="eastAsia" w:ascii="仿宋" w:hAnsi="仿宋" w:eastAsia="仿宋"/>
                <w:sz w:val="22"/>
              </w:rPr>
              <w:t>50万</w:t>
            </w:r>
          </w:p>
        </w:tc>
        <w:tc>
          <w:tcPr>
            <w:tcW w:w="1839" w:type="dxa"/>
            <w:vAlign w:val="center"/>
          </w:tcPr>
          <w:p>
            <w:pPr>
              <w:jc w:val="center"/>
              <w:rPr>
                <w:rFonts w:ascii="仿宋" w:hAnsi="仿宋" w:eastAsia="仿宋"/>
                <w:sz w:val="22"/>
              </w:rPr>
            </w:pPr>
            <w:r>
              <w:rPr>
                <w:rFonts w:hint="eastAsia" w:ascii="仿宋" w:hAnsi="仿宋" w:eastAsia="仿宋"/>
                <w:sz w:val="22"/>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both"/>
              <w:rPr>
                <w:rFonts w:ascii="仿宋" w:hAnsi="仿宋" w:eastAsia="仿宋"/>
              </w:rPr>
            </w:pPr>
          </w:p>
        </w:tc>
        <w:tc>
          <w:tcPr>
            <w:tcW w:w="4493" w:type="dxa"/>
            <w:gridSpan w:val="2"/>
            <w:vAlign w:val="center"/>
          </w:tcPr>
          <w:p>
            <w:pPr>
              <w:jc w:val="center"/>
              <w:rPr>
                <w:rFonts w:ascii="仿宋" w:hAnsi="仿宋" w:eastAsia="仿宋"/>
              </w:rPr>
            </w:pPr>
            <w:r>
              <w:rPr>
                <w:rFonts w:hint="eastAsia" w:ascii="仿宋" w:hAnsi="仿宋" w:eastAsia="仿宋"/>
              </w:rPr>
              <w:t>每次事故每车赔偿限额</w:t>
            </w:r>
          </w:p>
        </w:tc>
        <w:tc>
          <w:tcPr>
            <w:tcW w:w="1363" w:type="dxa"/>
            <w:vAlign w:val="center"/>
          </w:tcPr>
          <w:p>
            <w:pPr>
              <w:jc w:val="center"/>
              <w:rPr>
                <w:rFonts w:ascii="仿宋" w:hAnsi="仿宋" w:eastAsia="仿宋"/>
                <w:sz w:val="22"/>
              </w:rPr>
            </w:pPr>
            <w:r>
              <w:rPr>
                <w:rFonts w:hint="eastAsia" w:ascii="仿宋" w:hAnsi="仿宋" w:eastAsia="仿宋"/>
                <w:sz w:val="22"/>
              </w:rPr>
              <w:t>1万</w:t>
            </w:r>
          </w:p>
        </w:tc>
        <w:tc>
          <w:tcPr>
            <w:tcW w:w="1839" w:type="dxa"/>
            <w:vAlign w:val="center"/>
          </w:tcPr>
          <w:p>
            <w:pPr>
              <w:jc w:val="center"/>
              <w:rPr>
                <w:rFonts w:ascii="仿宋" w:hAnsi="仿宋" w:eastAsia="仿宋"/>
                <w:sz w:val="22"/>
              </w:rPr>
            </w:pPr>
            <w:r>
              <w:rPr>
                <w:rFonts w:hint="eastAsia" w:ascii="仿宋" w:hAnsi="仿宋" w:eastAsia="仿宋"/>
                <w:sz w:val="22"/>
              </w:rPr>
              <w:t>2万</w:t>
            </w:r>
          </w:p>
        </w:tc>
        <w:tc>
          <w:tcPr>
            <w:tcW w:w="1839" w:type="dxa"/>
            <w:vAlign w:val="center"/>
          </w:tcPr>
          <w:p>
            <w:pPr>
              <w:jc w:val="center"/>
              <w:rPr>
                <w:rFonts w:ascii="仿宋" w:hAnsi="仿宋" w:eastAsia="仿宋"/>
                <w:sz w:val="22"/>
              </w:rPr>
            </w:pPr>
            <w:r>
              <w:rPr>
                <w:rFonts w:hint="eastAsia" w:ascii="仿宋" w:hAnsi="仿宋" w:eastAsia="仿宋"/>
                <w:sz w:val="22"/>
              </w:rPr>
              <w:t>5万</w:t>
            </w:r>
          </w:p>
        </w:tc>
        <w:tc>
          <w:tcPr>
            <w:tcW w:w="1839" w:type="dxa"/>
            <w:vAlign w:val="center"/>
          </w:tcPr>
          <w:p>
            <w:pPr>
              <w:jc w:val="center"/>
              <w:rPr>
                <w:rFonts w:ascii="仿宋" w:hAnsi="仿宋" w:eastAsia="仿宋"/>
                <w:sz w:val="22"/>
              </w:rPr>
            </w:pPr>
            <w:r>
              <w:rPr>
                <w:rFonts w:hint="eastAsia" w:ascii="仿宋" w:hAnsi="仿宋" w:eastAsia="仿宋"/>
                <w:sz w:val="22"/>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both"/>
              <w:rPr>
                <w:rFonts w:ascii="仿宋" w:hAnsi="仿宋" w:eastAsia="仿宋"/>
              </w:rPr>
            </w:pPr>
          </w:p>
        </w:tc>
        <w:tc>
          <w:tcPr>
            <w:tcW w:w="4493" w:type="dxa"/>
            <w:gridSpan w:val="2"/>
            <w:vAlign w:val="center"/>
          </w:tcPr>
          <w:p>
            <w:pPr>
              <w:jc w:val="center"/>
              <w:rPr>
                <w:rFonts w:ascii="仿宋" w:hAnsi="仿宋" w:eastAsia="仿宋"/>
              </w:rPr>
            </w:pPr>
            <w:r>
              <w:rPr>
                <w:rFonts w:hint="eastAsia" w:ascii="仿宋" w:hAnsi="仿宋" w:eastAsia="仿宋"/>
              </w:rPr>
              <w:t>每个车位保费（露天/地下）</w:t>
            </w:r>
          </w:p>
        </w:tc>
        <w:tc>
          <w:tcPr>
            <w:tcW w:w="1363" w:type="dxa"/>
            <w:vAlign w:val="center"/>
          </w:tcPr>
          <w:p>
            <w:pPr>
              <w:jc w:val="center"/>
              <w:rPr>
                <w:rFonts w:ascii="仿宋" w:hAnsi="仿宋" w:eastAsia="仿宋"/>
                <w:sz w:val="22"/>
              </w:rPr>
            </w:pPr>
            <w:r>
              <w:rPr>
                <w:rFonts w:hint="eastAsia" w:ascii="仿宋" w:hAnsi="仿宋" w:eastAsia="仿宋"/>
                <w:sz w:val="22"/>
              </w:rPr>
              <w:t>40/30元</w:t>
            </w:r>
          </w:p>
        </w:tc>
        <w:tc>
          <w:tcPr>
            <w:tcW w:w="1839" w:type="dxa"/>
            <w:vAlign w:val="center"/>
          </w:tcPr>
          <w:p>
            <w:pPr>
              <w:jc w:val="center"/>
              <w:rPr>
                <w:rFonts w:ascii="仿宋" w:hAnsi="仿宋" w:eastAsia="仿宋"/>
                <w:sz w:val="22"/>
              </w:rPr>
            </w:pPr>
            <w:r>
              <w:rPr>
                <w:rFonts w:hint="eastAsia" w:ascii="仿宋" w:hAnsi="仿宋" w:eastAsia="仿宋"/>
                <w:sz w:val="22"/>
              </w:rPr>
              <w:t>55/45元</w:t>
            </w:r>
          </w:p>
        </w:tc>
        <w:tc>
          <w:tcPr>
            <w:tcW w:w="1839" w:type="dxa"/>
            <w:vAlign w:val="center"/>
          </w:tcPr>
          <w:p>
            <w:pPr>
              <w:jc w:val="center"/>
              <w:rPr>
                <w:rFonts w:ascii="仿宋" w:hAnsi="仿宋" w:eastAsia="仿宋"/>
                <w:sz w:val="22"/>
              </w:rPr>
            </w:pPr>
            <w:r>
              <w:rPr>
                <w:rFonts w:hint="eastAsia" w:ascii="仿宋" w:hAnsi="仿宋" w:eastAsia="仿宋"/>
                <w:sz w:val="22"/>
              </w:rPr>
              <w:t>70/60元</w:t>
            </w:r>
          </w:p>
        </w:tc>
        <w:tc>
          <w:tcPr>
            <w:tcW w:w="1839" w:type="dxa"/>
            <w:vAlign w:val="center"/>
          </w:tcPr>
          <w:p>
            <w:pPr>
              <w:jc w:val="center"/>
              <w:rPr>
                <w:rFonts w:ascii="仿宋" w:hAnsi="仿宋" w:eastAsia="仿宋"/>
                <w:sz w:val="22"/>
              </w:rPr>
            </w:pPr>
            <w:r>
              <w:rPr>
                <w:rFonts w:hint="eastAsia" w:ascii="仿宋" w:hAnsi="仿宋" w:eastAsia="仿宋"/>
                <w:sz w:val="22"/>
              </w:rPr>
              <w:t>90/80元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both"/>
              <w:rPr>
                <w:rFonts w:ascii="仿宋" w:hAnsi="仿宋" w:eastAsia="仿宋"/>
              </w:rPr>
            </w:pPr>
          </w:p>
        </w:tc>
        <w:tc>
          <w:tcPr>
            <w:tcW w:w="4493" w:type="dxa"/>
            <w:gridSpan w:val="2"/>
            <w:vAlign w:val="center"/>
          </w:tcPr>
          <w:p>
            <w:pPr>
              <w:jc w:val="center"/>
              <w:rPr>
                <w:rFonts w:ascii="仿宋" w:hAnsi="仿宋" w:eastAsia="仿宋"/>
              </w:rPr>
            </w:pPr>
            <w:r>
              <w:rPr>
                <w:rFonts w:hint="eastAsia" w:ascii="仿宋" w:hAnsi="仿宋" w:eastAsia="仿宋"/>
              </w:rPr>
              <w:t>免赔</w:t>
            </w:r>
          </w:p>
        </w:tc>
        <w:tc>
          <w:tcPr>
            <w:tcW w:w="6880" w:type="dxa"/>
            <w:gridSpan w:val="4"/>
            <w:vAlign w:val="center"/>
          </w:tcPr>
          <w:p>
            <w:pPr>
              <w:jc w:val="center"/>
              <w:rPr>
                <w:rFonts w:ascii="仿宋" w:hAnsi="仿宋" w:eastAsia="仿宋"/>
              </w:rPr>
            </w:pPr>
            <w:r>
              <w:rPr>
                <w:rFonts w:hint="eastAsia" w:ascii="仿宋" w:hAnsi="仿宋" w:eastAsia="仿宋"/>
                <w:sz w:val="21"/>
                <w:szCs w:val="21"/>
              </w:rPr>
              <w:t>每次事故绝对免赔RMB500元或者损失金额的</w:t>
            </w:r>
            <w:r>
              <w:rPr>
                <w:rFonts w:hint="eastAsia" w:ascii="仿宋" w:hAnsi="仿宋" w:eastAsia="仿宋"/>
                <w:sz w:val="21"/>
                <w:szCs w:val="21"/>
                <w:lang w:val="en-US" w:eastAsia="zh-CN"/>
              </w:rPr>
              <w:t>8</w:t>
            </w:r>
            <w:r>
              <w:rPr>
                <w:rFonts w:hint="eastAsia" w:ascii="仿宋" w:hAnsi="仿宋" w:eastAsia="仿宋"/>
                <w:sz w:val="21"/>
                <w:szCs w:val="21"/>
              </w:rPr>
              <w:t>%，两者以高者为准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restart"/>
            <w:vAlign w:val="center"/>
          </w:tcPr>
          <w:p>
            <w:pPr>
              <w:jc w:val="center"/>
              <w:rPr>
                <w:rFonts w:hint="eastAsia" w:ascii="仿宋" w:hAnsi="仿宋" w:eastAsia="仿宋"/>
                <w:b/>
                <w:bCs/>
                <w:lang w:eastAsia="zh-CN"/>
              </w:rPr>
            </w:pPr>
            <w:r>
              <w:rPr>
                <w:rFonts w:hint="eastAsia" w:ascii="仿宋" w:hAnsi="仿宋" w:eastAsia="仿宋"/>
                <w:b/>
                <w:bCs/>
              </w:rPr>
              <w:t>附加电梯责任</w:t>
            </w:r>
            <w:r>
              <w:rPr>
                <w:rFonts w:hint="eastAsia" w:ascii="仿宋" w:hAnsi="仿宋" w:eastAsia="仿宋"/>
                <w:b/>
                <w:bCs/>
                <w:lang w:eastAsia="zh-CN"/>
              </w:rPr>
              <w:t>保险</w:t>
            </w:r>
          </w:p>
        </w:tc>
        <w:tc>
          <w:tcPr>
            <w:tcW w:w="2508" w:type="dxa"/>
            <w:vMerge w:val="restart"/>
            <w:vAlign w:val="center"/>
          </w:tcPr>
          <w:p>
            <w:pPr>
              <w:jc w:val="both"/>
              <w:rPr>
                <w:rFonts w:ascii="仿宋" w:hAnsi="仿宋" w:eastAsia="仿宋"/>
              </w:rPr>
            </w:pPr>
            <w:r>
              <w:rPr>
                <w:rFonts w:hint="eastAsia" w:ascii="仿宋" w:hAnsi="仿宋" w:eastAsia="仿宋"/>
              </w:rPr>
              <w:t>所投保电梯设备在使用过程中发生意外事故，造成责任范围内的第三者的人身伤亡和财产损失。</w:t>
            </w:r>
          </w:p>
        </w:tc>
        <w:tc>
          <w:tcPr>
            <w:tcW w:w="4493" w:type="dxa"/>
            <w:gridSpan w:val="2"/>
            <w:vAlign w:val="center"/>
          </w:tcPr>
          <w:p>
            <w:pPr>
              <w:jc w:val="center"/>
              <w:rPr>
                <w:rFonts w:ascii="仿宋" w:hAnsi="仿宋" w:eastAsia="仿宋"/>
              </w:rPr>
            </w:pPr>
            <w:r>
              <w:rPr>
                <w:rFonts w:hint="eastAsia" w:ascii="仿宋" w:hAnsi="仿宋" w:eastAsia="仿宋"/>
              </w:rPr>
              <w:t>累计赔偿限额</w:t>
            </w:r>
          </w:p>
        </w:tc>
        <w:tc>
          <w:tcPr>
            <w:tcW w:w="1363" w:type="dxa"/>
            <w:vAlign w:val="center"/>
          </w:tcPr>
          <w:p>
            <w:pPr>
              <w:jc w:val="center"/>
              <w:rPr>
                <w:rFonts w:ascii="仿宋" w:hAnsi="仿宋" w:eastAsia="仿宋"/>
                <w:sz w:val="22"/>
              </w:rPr>
            </w:pPr>
            <w:r>
              <w:rPr>
                <w:rFonts w:hint="eastAsia" w:ascii="仿宋" w:hAnsi="仿宋" w:eastAsia="仿宋"/>
                <w:sz w:val="22"/>
              </w:rPr>
              <w:t>100万</w:t>
            </w:r>
          </w:p>
        </w:tc>
        <w:tc>
          <w:tcPr>
            <w:tcW w:w="1839" w:type="dxa"/>
            <w:vAlign w:val="center"/>
          </w:tcPr>
          <w:p>
            <w:pPr>
              <w:jc w:val="center"/>
              <w:rPr>
                <w:rFonts w:ascii="仿宋" w:hAnsi="仿宋" w:eastAsia="仿宋"/>
                <w:sz w:val="22"/>
              </w:rPr>
            </w:pPr>
            <w:r>
              <w:rPr>
                <w:rFonts w:hint="eastAsia" w:ascii="仿宋" w:hAnsi="仿宋" w:eastAsia="仿宋"/>
                <w:sz w:val="22"/>
              </w:rPr>
              <w:t>200万</w:t>
            </w:r>
          </w:p>
        </w:tc>
        <w:tc>
          <w:tcPr>
            <w:tcW w:w="1839" w:type="dxa"/>
            <w:vAlign w:val="center"/>
          </w:tcPr>
          <w:p>
            <w:pPr>
              <w:jc w:val="center"/>
              <w:rPr>
                <w:rFonts w:ascii="仿宋" w:hAnsi="仿宋" w:eastAsia="仿宋"/>
                <w:sz w:val="22"/>
              </w:rPr>
            </w:pPr>
            <w:r>
              <w:rPr>
                <w:rFonts w:hint="eastAsia" w:ascii="仿宋" w:hAnsi="仿宋" w:eastAsia="仿宋"/>
                <w:sz w:val="22"/>
              </w:rPr>
              <w:t>500万</w:t>
            </w:r>
          </w:p>
        </w:tc>
        <w:tc>
          <w:tcPr>
            <w:tcW w:w="1839" w:type="dxa"/>
            <w:vAlign w:val="center"/>
          </w:tcPr>
          <w:p>
            <w:pPr>
              <w:jc w:val="center"/>
              <w:rPr>
                <w:rFonts w:ascii="仿宋" w:hAnsi="仿宋" w:eastAsia="仿宋"/>
                <w:sz w:val="22"/>
              </w:rPr>
            </w:pPr>
            <w:r>
              <w:rPr>
                <w:rFonts w:hint="eastAsia" w:ascii="仿宋" w:hAnsi="仿宋" w:eastAsia="仿宋"/>
                <w:sz w:val="22"/>
              </w:rPr>
              <w:t>900万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4493" w:type="dxa"/>
            <w:gridSpan w:val="2"/>
            <w:vAlign w:val="center"/>
          </w:tcPr>
          <w:p>
            <w:pPr>
              <w:jc w:val="center"/>
              <w:rPr>
                <w:rFonts w:ascii="仿宋" w:hAnsi="仿宋" w:eastAsia="仿宋"/>
              </w:rPr>
            </w:pPr>
            <w:r>
              <w:rPr>
                <w:rFonts w:hint="eastAsia" w:ascii="仿宋" w:hAnsi="仿宋" w:eastAsia="仿宋"/>
              </w:rPr>
              <w:t>每次事故赔偿限额</w:t>
            </w:r>
          </w:p>
        </w:tc>
        <w:tc>
          <w:tcPr>
            <w:tcW w:w="1363" w:type="dxa"/>
            <w:vAlign w:val="center"/>
          </w:tcPr>
          <w:p>
            <w:pPr>
              <w:jc w:val="center"/>
              <w:rPr>
                <w:rFonts w:ascii="仿宋" w:hAnsi="仿宋" w:eastAsia="仿宋"/>
                <w:sz w:val="22"/>
              </w:rPr>
            </w:pPr>
            <w:r>
              <w:rPr>
                <w:rFonts w:hint="eastAsia" w:ascii="仿宋" w:hAnsi="仿宋" w:eastAsia="仿宋"/>
                <w:sz w:val="22"/>
              </w:rPr>
              <w:t>20万</w:t>
            </w:r>
          </w:p>
        </w:tc>
        <w:tc>
          <w:tcPr>
            <w:tcW w:w="1839" w:type="dxa"/>
            <w:vAlign w:val="center"/>
          </w:tcPr>
          <w:p>
            <w:pPr>
              <w:jc w:val="center"/>
              <w:rPr>
                <w:rFonts w:ascii="仿宋" w:hAnsi="仿宋" w:eastAsia="仿宋"/>
                <w:sz w:val="22"/>
              </w:rPr>
            </w:pPr>
            <w:r>
              <w:rPr>
                <w:rFonts w:hint="eastAsia" w:ascii="仿宋" w:hAnsi="仿宋" w:eastAsia="仿宋"/>
                <w:sz w:val="22"/>
              </w:rPr>
              <w:t>50万</w:t>
            </w:r>
          </w:p>
        </w:tc>
        <w:tc>
          <w:tcPr>
            <w:tcW w:w="1839" w:type="dxa"/>
            <w:vAlign w:val="center"/>
          </w:tcPr>
          <w:p>
            <w:pPr>
              <w:jc w:val="center"/>
              <w:rPr>
                <w:rFonts w:ascii="仿宋" w:hAnsi="仿宋" w:eastAsia="仿宋"/>
                <w:sz w:val="22"/>
              </w:rPr>
            </w:pPr>
            <w:r>
              <w:rPr>
                <w:rFonts w:hint="eastAsia" w:ascii="仿宋" w:hAnsi="仿宋" w:eastAsia="仿宋"/>
                <w:sz w:val="22"/>
              </w:rPr>
              <w:t>100万</w:t>
            </w:r>
          </w:p>
        </w:tc>
        <w:tc>
          <w:tcPr>
            <w:tcW w:w="1839" w:type="dxa"/>
            <w:vAlign w:val="center"/>
          </w:tcPr>
          <w:p>
            <w:pPr>
              <w:jc w:val="center"/>
              <w:rPr>
                <w:rFonts w:ascii="仿宋" w:hAnsi="仿宋" w:eastAsia="仿宋"/>
                <w:sz w:val="22"/>
              </w:rPr>
            </w:pPr>
            <w:r>
              <w:rPr>
                <w:rFonts w:hint="eastAsia" w:ascii="仿宋" w:hAnsi="仿宋" w:eastAsia="仿宋"/>
                <w:sz w:val="22"/>
              </w:rPr>
              <w:t>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4493" w:type="dxa"/>
            <w:gridSpan w:val="2"/>
            <w:vAlign w:val="center"/>
          </w:tcPr>
          <w:p>
            <w:pPr>
              <w:jc w:val="center"/>
              <w:rPr>
                <w:rFonts w:ascii="仿宋" w:hAnsi="仿宋" w:eastAsia="仿宋"/>
              </w:rPr>
            </w:pPr>
            <w:r>
              <w:rPr>
                <w:rFonts w:hint="eastAsia" w:ascii="仿宋" w:hAnsi="仿宋" w:eastAsia="仿宋"/>
              </w:rPr>
              <w:t>每次事故每部电梯赔偿限额</w:t>
            </w:r>
          </w:p>
        </w:tc>
        <w:tc>
          <w:tcPr>
            <w:tcW w:w="1363" w:type="dxa"/>
            <w:vAlign w:val="center"/>
          </w:tcPr>
          <w:p>
            <w:pPr>
              <w:jc w:val="center"/>
              <w:rPr>
                <w:rFonts w:ascii="仿宋" w:hAnsi="仿宋" w:eastAsia="仿宋"/>
                <w:sz w:val="22"/>
              </w:rPr>
            </w:pPr>
            <w:r>
              <w:rPr>
                <w:rFonts w:hint="eastAsia" w:ascii="仿宋" w:hAnsi="仿宋" w:eastAsia="仿宋"/>
                <w:sz w:val="22"/>
              </w:rPr>
              <w:t>10万</w:t>
            </w:r>
          </w:p>
        </w:tc>
        <w:tc>
          <w:tcPr>
            <w:tcW w:w="1839" w:type="dxa"/>
            <w:vAlign w:val="center"/>
          </w:tcPr>
          <w:p>
            <w:pPr>
              <w:jc w:val="center"/>
              <w:rPr>
                <w:rFonts w:ascii="仿宋" w:hAnsi="仿宋" w:eastAsia="仿宋"/>
                <w:sz w:val="22"/>
              </w:rPr>
            </w:pPr>
            <w:r>
              <w:rPr>
                <w:rFonts w:hint="eastAsia" w:ascii="仿宋" w:hAnsi="仿宋" w:eastAsia="仿宋"/>
                <w:sz w:val="22"/>
              </w:rPr>
              <w:t>25万</w:t>
            </w:r>
          </w:p>
        </w:tc>
        <w:tc>
          <w:tcPr>
            <w:tcW w:w="1839" w:type="dxa"/>
            <w:vAlign w:val="center"/>
          </w:tcPr>
          <w:p>
            <w:pPr>
              <w:jc w:val="center"/>
              <w:rPr>
                <w:rFonts w:ascii="仿宋" w:hAnsi="仿宋" w:eastAsia="仿宋"/>
                <w:sz w:val="22"/>
              </w:rPr>
            </w:pPr>
            <w:r>
              <w:rPr>
                <w:rFonts w:hint="eastAsia" w:ascii="仿宋" w:hAnsi="仿宋" w:eastAsia="仿宋"/>
                <w:sz w:val="22"/>
              </w:rPr>
              <w:t>50万</w:t>
            </w:r>
          </w:p>
        </w:tc>
        <w:tc>
          <w:tcPr>
            <w:tcW w:w="1839" w:type="dxa"/>
            <w:vAlign w:val="center"/>
          </w:tcPr>
          <w:p>
            <w:pPr>
              <w:jc w:val="center"/>
              <w:rPr>
                <w:rFonts w:ascii="仿宋" w:hAnsi="仿宋" w:eastAsia="仿宋"/>
                <w:sz w:val="22"/>
              </w:rPr>
            </w:pPr>
            <w:r>
              <w:rPr>
                <w:rFonts w:hint="eastAsia" w:ascii="仿宋" w:hAnsi="仿宋" w:eastAsia="仿宋"/>
                <w:sz w:val="22"/>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4493" w:type="dxa"/>
            <w:gridSpan w:val="2"/>
            <w:vAlign w:val="center"/>
          </w:tcPr>
          <w:p>
            <w:pPr>
              <w:jc w:val="center"/>
              <w:rPr>
                <w:rFonts w:ascii="仿宋" w:hAnsi="仿宋" w:eastAsia="仿宋"/>
              </w:rPr>
            </w:pPr>
            <w:r>
              <w:rPr>
                <w:rFonts w:hint="eastAsia" w:ascii="仿宋" w:hAnsi="仿宋" w:eastAsia="仿宋"/>
              </w:rPr>
              <w:t>每次事故每人赔偿限额</w:t>
            </w:r>
          </w:p>
        </w:tc>
        <w:tc>
          <w:tcPr>
            <w:tcW w:w="1363" w:type="dxa"/>
            <w:vAlign w:val="center"/>
          </w:tcPr>
          <w:p>
            <w:pPr>
              <w:jc w:val="center"/>
              <w:rPr>
                <w:rFonts w:ascii="仿宋" w:hAnsi="仿宋" w:eastAsia="仿宋"/>
                <w:sz w:val="22"/>
              </w:rPr>
            </w:pPr>
            <w:r>
              <w:rPr>
                <w:rFonts w:hint="eastAsia" w:ascii="仿宋" w:hAnsi="仿宋" w:eastAsia="仿宋"/>
                <w:sz w:val="22"/>
              </w:rPr>
              <w:t>5万</w:t>
            </w:r>
          </w:p>
        </w:tc>
        <w:tc>
          <w:tcPr>
            <w:tcW w:w="1839" w:type="dxa"/>
            <w:vAlign w:val="center"/>
          </w:tcPr>
          <w:p>
            <w:pPr>
              <w:jc w:val="center"/>
              <w:rPr>
                <w:rFonts w:ascii="仿宋" w:hAnsi="仿宋" w:eastAsia="仿宋"/>
                <w:sz w:val="22"/>
              </w:rPr>
            </w:pPr>
            <w:r>
              <w:rPr>
                <w:rFonts w:hint="eastAsia" w:ascii="仿宋" w:hAnsi="仿宋" w:eastAsia="仿宋"/>
                <w:sz w:val="22"/>
              </w:rPr>
              <w:t>5万</w:t>
            </w:r>
          </w:p>
        </w:tc>
        <w:tc>
          <w:tcPr>
            <w:tcW w:w="1839" w:type="dxa"/>
            <w:vAlign w:val="center"/>
          </w:tcPr>
          <w:p>
            <w:pPr>
              <w:jc w:val="center"/>
              <w:rPr>
                <w:rFonts w:ascii="仿宋" w:hAnsi="仿宋" w:eastAsia="仿宋"/>
                <w:sz w:val="22"/>
              </w:rPr>
            </w:pPr>
            <w:r>
              <w:rPr>
                <w:rFonts w:hint="eastAsia" w:ascii="仿宋" w:hAnsi="仿宋" w:eastAsia="仿宋"/>
                <w:sz w:val="22"/>
              </w:rPr>
              <w:t>10万</w:t>
            </w:r>
          </w:p>
        </w:tc>
        <w:tc>
          <w:tcPr>
            <w:tcW w:w="1839" w:type="dxa"/>
            <w:vAlign w:val="center"/>
          </w:tcPr>
          <w:p>
            <w:pPr>
              <w:jc w:val="center"/>
              <w:rPr>
                <w:rFonts w:ascii="仿宋" w:hAnsi="仿宋" w:eastAsia="仿宋"/>
                <w:sz w:val="22"/>
              </w:rPr>
            </w:pPr>
            <w:r>
              <w:rPr>
                <w:rFonts w:hint="eastAsia" w:ascii="仿宋" w:hAnsi="仿宋" w:eastAsia="仿宋"/>
                <w:sz w:val="22"/>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4493" w:type="dxa"/>
            <w:gridSpan w:val="2"/>
            <w:vAlign w:val="center"/>
          </w:tcPr>
          <w:p>
            <w:pPr>
              <w:jc w:val="center"/>
              <w:rPr>
                <w:rFonts w:ascii="仿宋" w:hAnsi="仿宋" w:eastAsia="仿宋"/>
              </w:rPr>
            </w:pPr>
            <w:r>
              <w:rPr>
                <w:rFonts w:hint="eastAsia" w:ascii="仿宋" w:hAnsi="仿宋" w:eastAsia="仿宋"/>
              </w:rPr>
              <w:t>每部电梯保费</w:t>
            </w:r>
          </w:p>
        </w:tc>
        <w:tc>
          <w:tcPr>
            <w:tcW w:w="1363" w:type="dxa"/>
            <w:vAlign w:val="center"/>
          </w:tcPr>
          <w:p>
            <w:pPr>
              <w:jc w:val="center"/>
              <w:rPr>
                <w:rFonts w:ascii="仿宋" w:hAnsi="仿宋" w:eastAsia="仿宋"/>
                <w:sz w:val="22"/>
              </w:rPr>
            </w:pPr>
            <w:r>
              <w:rPr>
                <w:rFonts w:hint="eastAsia" w:ascii="仿宋" w:hAnsi="仿宋" w:eastAsia="仿宋"/>
                <w:sz w:val="22"/>
              </w:rPr>
              <w:t>80元</w:t>
            </w:r>
          </w:p>
        </w:tc>
        <w:tc>
          <w:tcPr>
            <w:tcW w:w="1839" w:type="dxa"/>
            <w:vAlign w:val="center"/>
          </w:tcPr>
          <w:p>
            <w:pPr>
              <w:jc w:val="center"/>
              <w:rPr>
                <w:rFonts w:ascii="仿宋" w:hAnsi="仿宋" w:eastAsia="仿宋"/>
                <w:sz w:val="22"/>
              </w:rPr>
            </w:pPr>
            <w:r>
              <w:rPr>
                <w:rFonts w:hint="eastAsia" w:ascii="仿宋" w:hAnsi="仿宋" w:eastAsia="仿宋"/>
                <w:sz w:val="22"/>
              </w:rPr>
              <w:t>100元</w:t>
            </w:r>
          </w:p>
        </w:tc>
        <w:tc>
          <w:tcPr>
            <w:tcW w:w="1839" w:type="dxa"/>
            <w:vAlign w:val="center"/>
          </w:tcPr>
          <w:p>
            <w:pPr>
              <w:jc w:val="center"/>
              <w:rPr>
                <w:rFonts w:ascii="仿宋" w:hAnsi="仿宋" w:eastAsia="仿宋"/>
                <w:sz w:val="22"/>
              </w:rPr>
            </w:pPr>
            <w:r>
              <w:rPr>
                <w:rFonts w:hint="eastAsia" w:ascii="仿宋" w:hAnsi="仿宋" w:eastAsia="仿宋"/>
                <w:sz w:val="22"/>
              </w:rPr>
              <w:t>150元</w:t>
            </w:r>
          </w:p>
        </w:tc>
        <w:tc>
          <w:tcPr>
            <w:tcW w:w="1839" w:type="dxa"/>
            <w:vAlign w:val="center"/>
          </w:tcPr>
          <w:p>
            <w:pPr>
              <w:jc w:val="center"/>
              <w:rPr>
                <w:rFonts w:ascii="仿宋" w:hAnsi="仿宋" w:eastAsia="仿宋"/>
                <w:sz w:val="22"/>
              </w:rPr>
            </w:pPr>
            <w:r>
              <w:rPr>
                <w:rFonts w:hint="eastAsia" w:ascii="仿宋" w:hAnsi="仿宋" w:eastAsia="仿宋"/>
                <w:sz w:val="22"/>
              </w:rPr>
              <w:t>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019" w:type="dxa"/>
            <w:vMerge w:val="continue"/>
            <w:vAlign w:val="center"/>
          </w:tcPr>
          <w:p>
            <w:pPr>
              <w:jc w:val="center"/>
              <w:rPr>
                <w:rFonts w:ascii="仿宋" w:hAnsi="仿宋" w:eastAsia="仿宋"/>
                <w:b/>
                <w:bCs/>
              </w:rPr>
            </w:pPr>
          </w:p>
        </w:tc>
        <w:tc>
          <w:tcPr>
            <w:tcW w:w="2508" w:type="dxa"/>
            <w:vMerge w:val="continue"/>
            <w:vAlign w:val="center"/>
          </w:tcPr>
          <w:p>
            <w:pPr>
              <w:jc w:val="center"/>
              <w:rPr>
                <w:rFonts w:ascii="仿宋" w:hAnsi="仿宋" w:eastAsia="仿宋"/>
              </w:rPr>
            </w:pPr>
          </w:p>
        </w:tc>
        <w:tc>
          <w:tcPr>
            <w:tcW w:w="4493" w:type="dxa"/>
            <w:gridSpan w:val="2"/>
            <w:vAlign w:val="center"/>
          </w:tcPr>
          <w:p>
            <w:pPr>
              <w:jc w:val="center"/>
              <w:rPr>
                <w:rFonts w:ascii="仿宋" w:hAnsi="仿宋" w:eastAsia="仿宋"/>
              </w:rPr>
            </w:pPr>
            <w:r>
              <w:rPr>
                <w:rFonts w:hint="eastAsia" w:ascii="仿宋" w:hAnsi="仿宋" w:eastAsia="仿宋"/>
              </w:rPr>
              <w:t>免赔</w:t>
            </w:r>
          </w:p>
        </w:tc>
        <w:tc>
          <w:tcPr>
            <w:tcW w:w="6880" w:type="dxa"/>
            <w:gridSpan w:val="4"/>
            <w:vAlign w:val="center"/>
          </w:tcPr>
          <w:p>
            <w:pPr>
              <w:jc w:val="center"/>
              <w:rPr>
                <w:rFonts w:ascii="仿宋" w:hAnsi="仿宋" w:eastAsia="仿宋"/>
              </w:rPr>
            </w:pPr>
            <w:r>
              <w:rPr>
                <w:rFonts w:hint="eastAsia" w:ascii="仿宋" w:hAnsi="仿宋" w:eastAsia="仿宋"/>
                <w:sz w:val="18"/>
                <w:szCs w:val="18"/>
              </w:rPr>
              <w:t>每次事故绝对免赔RMB1000元或者损失金额的</w:t>
            </w:r>
            <w:r>
              <w:rPr>
                <w:rFonts w:hint="eastAsia" w:ascii="仿宋" w:hAnsi="仿宋" w:eastAsia="仿宋"/>
                <w:sz w:val="18"/>
                <w:szCs w:val="18"/>
                <w:lang w:val="en-US" w:eastAsia="zh-CN"/>
              </w:rPr>
              <w:t>8</w:t>
            </w:r>
            <w:r>
              <w:rPr>
                <w:rFonts w:hint="eastAsia" w:ascii="仿宋" w:hAnsi="仿宋" w:eastAsia="仿宋"/>
                <w:sz w:val="18"/>
                <w:szCs w:val="18"/>
              </w:rPr>
              <w:t>%，两者以高者为准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019" w:type="dxa"/>
            <w:vMerge w:val="restart"/>
            <w:vAlign w:val="center"/>
          </w:tcPr>
          <w:p>
            <w:pPr>
              <w:jc w:val="center"/>
              <w:rPr>
                <w:rFonts w:ascii="仿宋" w:hAnsi="仿宋" w:eastAsia="仿宋"/>
                <w:b/>
                <w:bCs/>
              </w:rPr>
            </w:pPr>
            <w:r>
              <w:rPr>
                <w:rFonts w:hint="eastAsia" w:ascii="仿宋" w:hAnsi="仿宋" w:eastAsia="仿宋"/>
                <w:b/>
                <w:bCs/>
              </w:rPr>
              <w:t>特别约定</w:t>
            </w:r>
          </w:p>
        </w:tc>
        <w:tc>
          <w:tcPr>
            <w:tcW w:w="13881" w:type="dxa"/>
            <w:gridSpan w:val="7"/>
            <w:vAlign w:val="center"/>
          </w:tcPr>
          <w:p>
            <w:pPr>
              <w:jc w:val="left"/>
              <w:rPr>
                <w:rFonts w:ascii="仿宋" w:hAnsi="仿宋" w:eastAsia="仿宋"/>
              </w:rPr>
            </w:pPr>
            <w:r>
              <w:rPr>
                <w:rFonts w:hint="eastAsia" w:ascii="仿宋" w:hAnsi="仿宋" w:eastAsia="仿宋"/>
              </w:rPr>
              <w:t>1</w:t>
            </w:r>
            <w:r>
              <w:rPr>
                <w:rFonts w:hint="eastAsia" w:ascii="仿宋" w:hAnsi="仿宋" w:eastAsia="仿宋" w:cs="Times New Roman"/>
                <w:sz w:val="21"/>
                <w:lang w:eastAsia="zh-CN"/>
              </w:rPr>
              <w:t>.</w:t>
            </w:r>
            <w:r>
              <w:rPr>
                <w:rFonts w:hint="eastAsia" w:ascii="仿宋" w:hAnsi="仿宋" w:eastAsia="仿宋"/>
              </w:rPr>
              <w:t>本保单承保的物业管理区域为位于*********的********商业楼/办公楼。（补充管理区域地址+管理区域名称）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019" w:type="dxa"/>
            <w:vMerge w:val="continue"/>
            <w:vAlign w:val="center"/>
          </w:tcPr>
          <w:p>
            <w:pPr>
              <w:jc w:val="center"/>
              <w:rPr>
                <w:rFonts w:ascii="仿宋" w:hAnsi="仿宋" w:eastAsia="仿宋"/>
                <w:b/>
                <w:bCs/>
              </w:rPr>
            </w:pPr>
          </w:p>
        </w:tc>
        <w:tc>
          <w:tcPr>
            <w:tcW w:w="13881" w:type="dxa"/>
            <w:gridSpan w:val="7"/>
            <w:vAlign w:val="center"/>
          </w:tcPr>
          <w:p>
            <w:pPr>
              <w:jc w:val="left"/>
              <w:rPr>
                <w:rFonts w:ascii="仿宋" w:hAnsi="仿宋" w:eastAsia="仿宋"/>
              </w:rPr>
            </w:pPr>
            <w:r>
              <w:rPr>
                <w:rFonts w:hint="eastAsia" w:ascii="仿宋" w:hAnsi="仿宋" w:eastAsia="仿宋"/>
              </w:rPr>
              <w:t>2</w:t>
            </w:r>
            <w:r>
              <w:rPr>
                <w:rFonts w:hint="eastAsia" w:ascii="仿宋" w:hAnsi="仿宋" w:eastAsia="仿宋" w:cs="Times New Roman"/>
                <w:sz w:val="21"/>
                <w:lang w:eastAsia="zh-CN"/>
              </w:rPr>
              <w:t>.</w:t>
            </w:r>
            <w:r>
              <w:rPr>
                <w:rFonts w:hint="eastAsia" w:ascii="仿宋" w:hAnsi="仿宋" w:eastAsia="仿宋"/>
              </w:rPr>
              <w:t>本保险为物业公司专用，且仅适用于非住宅类非生产类的管理区域标的—商业楼、办公楼，不适用于后述6类管理区域标的—（建材市场/建材家居商场、小商品/服装鞋帽等批发市场（如满达、通达）、菜市场、居民住宅小区、含生产加工制造类企业的办公楼/商业楼/生产厂区、仓储类的库房/厂房、含危险化学品零售及仓储的店铺/库房）。对于不符合前述要求的管理区域标的和客户投保无效，保险人不负责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019" w:type="dxa"/>
            <w:vMerge w:val="continue"/>
            <w:vAlign w:val="center"/>
          </w:tcPr>
          <w:p>
            <w:pPr>
              <w:jc w:val="center"/>
              <w:rPr>
                <w:rFonts w:ascii="仿宋" w:hAnsi="仿宋" w:eastAsia="仿宋"/>
                <w:b/>
                <w:bCs/>
              </w:rPr>
            </w:pPr>
          </w:p>
        </w:tc>
        <w:tc>
          <w:tcPr>
            <w:tcW w:w="13881" w:type="dxa"/>
            <w:gridSpan w:val="7"/>
            <w:vAlign w:val="center"/>
          </w:tcPr>
          <w:p>
            <w:pPr>
              <w:jc w:val="left"/>
              <w:rPr>
                <w:rFonts w:ascii="仿宋" w:hAnsi="仿宋" w:eastAsia="仿宋"/>
              </w:rPr>
            </w:pPr>
            <w:r>
              <w:rPr>
                <w:rFonts w:hint="eastAsia" w:ascii="仿宋" w:hAnsi="仿宋" w:eastAsia="仿宋"/>
              </w:rPr>
              <w:t>3</w:t>
            </w:r>
            <w:r>
              <w:rPr>
                <w:rFonts w:hint="eastAsia" w:ascii="仿宋" w:hAnsi="仿宋" w:eastAsia="仿宋" w:cs="Times New Roman"/>
                <w:sz w:val="21"/>
                <w:lang w:eastAsia="zh-CN"/>
              </w:rPr>
              <w:t>.</w:t>
            </w:r>
            <w:r>
              <w:rPr>
                <w:rFonts w:hint="eastAsia" w:ascii="仿宋" w:hAnsi="仿宋" w:eastAsia="仿宋"/>
              </w:rPr>
              <w:t>任何原因导致的业主共有的物业财产（即公共财产）的损失不属于保险责任。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019" w:type="dxa"/>
            <w:vMerge w:val="continue"/>
            <w:vAlign w:val="center"/>
          </w:tcPr>
          <w:p>
            <w:pPr>
              <w:jc w:val="center"/>
              <w:rPr>
                <w:rFonts w:ascii="仿宋" w:hAnsi="仿宋" w:eastAsia="仿宋"/>
                <w:b/>
                <w:bCs/>
              </w:rPr>
            </w:pPr>
          </w:p>
        </w:tc>
        <w:tc>
          <w:tcPr>
            <w:tcW w:w="13881" w:type="dxa"/>
            <w:gridSpan w:val="7"/>
            <w:vAlign w:val="center"/>
          </w:tcPr>
          <w:p>
            <w:pPr>
              <w:jc w:val="left"/>
              <w:rPr>
                <w:rFonts w:ascii="仿宋" w:hAnsi="仿宋" w:eastAsia="仿宋"/>
              </w:rPr>
            </w:pPr>
            <w:r>
              <w:rPr>
                <w:rFonts w:hint="eastAsia" w:ascii="仿宋" w:hAnsi="仿宋" w:eastAsia="仿宋"/>
              </w:rPr>
              <w:t>4</w:t>
            </w:r>
            <w:r>
              <w:rPr>
                <w:rFonts w:hint="eastAsia" w:ascii="仿宋" w:hAnsi="仿宋" w:eastAsia="仿宋" w:cs="Times New Roman"/>
                <w:sz w:val="21"/>
                <w:lang w:eastAsia="zh-CN"/>
              </w:rPr>
              <w:t>.</w:t>
            </w:r>
            <w:r>
              <w:rPr>
                <w:rFonts w:hint="eastAsia" w:ascii="仿宋" w:hAnsi="仿宋" w:eastAsia="仿宋"/>
              </w:rPr>
              <w:t>对于被保险场所内的住户、商户、承租户所有、占有、使用、管理、看护或保管下的任何财产所遭受的损失，保险人不负责赔偿。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019" w:type="dxa"/>
            <w:vMerge w:val="continue"/>
            <w:vAlign w:val="center"/>
          </w:tcPr>
          <w:p>
            <w:pPr>
              <w:jc w:val="center"/>
              <w:rPr>
                <w:rFonts w:ascii="仿宋" w:hAnsi="仿宋" w:eastAsia="仿宋"/>
                <w:b/>
                <w:bCs/>
              </w:rPr>
            </w:pPr>
          </w:p>
        </w:tc>
        <w:tc>
          <w:tcPr>
            <w:tcW w:w="13881" w:type="dxa"/>
            <w:gridSpan w:val="7"/>
            <w:vAlign w:val="center"/>
          </w:tcPr>
          <w:p>
            <w:pPr>
              <w:jc w:val="left"/>
              <w:rPr>
                <w:rFonts w:ascii="仿宋" w:hAnsi="仿宋" w:eastAsia="仿宋"/>
              </w:rPr>
            </w:pPr>
            <w:r>
              <w:rPr>
                <w:rFonts w:hint="eastAsia" w:ascii="仿宋" w:hAnsi="仿宋" w:eastAsia="仿宋"/>
              </w:rPr>
              <w:t>5</w:t>
            </w:r>
            <w:r>
              <w:rPr>
                <w:rFonts w:hint="eastAsia" w:ascii="仿宋" w:hAnsi="仿宋" w:eastAsia="仿宋" w:cs="Times New Roman"/>
                <w:sz w:val="21"/>
                <w:lang w:eastAsia="zh-CN"/>
              </w:rPr>
              <w:t>.</w:t>
            </w:r>
            <w:r>
              <w:rPr>
                <w:rFonts w:hint="eastAsia" w:ascii="仿宋" w:hAnsi="仿宋" w:eastAsia="仿宋"/>
              </w:rPr>
              <w:t>对本保单项下未列明投保之场所（包括停车场、游泳池、游乐设施、观赏水池）及特种设备（包括电梯等升降装置）引起的索赔和赔偿责任本保单项下不予承担。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019" w:type="dxa"/>
            <w:vMerge w:val="continue"/>
            <w:vAlign w:val="center"/>
          </w:tcPr>
          <w:p>
            <w:pPr>
              <w:jc w:val="center"/>
              <w:rPr>
                <w:rFonts w:ascii="仿宋" w:hAnsi="仿宋" w:eastAsia="仿宋"/>
                <w:b/>
                <w:bCs/>
              </w:rPr>
            </w:pPr>
          </w:p>
        </w:tc>
        <w:tc>
          <w:tcPr>
            <w:tcW w:w="13881" w:type="dxa"/>
            <w:gridSpan w:val="7"/>
            <w:vAlign w:val="center"/>
          </w:tcPr>
          <w:p>
            <w:pPr>
              <w:jc w:val="left"/>
              <w:rPr>
                <w:rFonts w:ascii="仿宋" w:hAnsi="仿宋" w:eastAsia="仿宋"/>
              </w:rPr>
            </w:pPr>
            <w:r>
              <w:rPr>
                <w:rFonts w:hint="eastAsia" w:ascii="仿宋" w:hAnsi="仿宋" w:eastAsia="仿宋"/>
              </w:rPr>
              <w:t>6</w:t>
            </w:r>
            <w:r>
              <w:rPr>
                <w:rFonts w:hint="eastAsia" w:ascii="仿宋" w:hAnsi="仿宋" w:eastAsia="仿宋" w:cs="Times New Roman"/>
                <w:sz w:val="21"/>
                <w:lang w:eastAsia="zh-CN"/>
              </w:rPr>
              <w:t>.</w:t>
            </w:r>
            <w:r>
              <w:rPr>
                <w:rFonts w:hint="eastAsia" w:ascii="仿宋" w:hAnsi="仿宋" w:eastAsia="仿宋"/>
              </w:rPr>
              <w:t xml:space="preserve">本保单附加停车场责任险，适用条款为《平安机动车停车场责任保险条款》。所保停车场车位共计****个，具体车位详见后附清单及分布图。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019" w:type="dxa"/>
            <w:vMerge w:val="continue"/>
            <w:vAlign w:val="center"/>
          </w:tcPr>
          <w:p>
            <w:pPr>
              <w:jc w:val="center"/>
              <w:rPr>
                <w:rFonts w:ascii="仿宋" w:hAnsi="仿宋" w:eastAsia="仿宋"/>
                <w:b/>
                <w:bCs/>
              </w:rPr>
            </w:pPr>
          </w:p>
        </w:tc>
        <w:tc>
          <w:tcPr>
            <w:tcW w:w="13881" w:type="dxa"/>
            <w:gridSpan w:val="7"/>
            <w:vAlign w:val="center"/>
          </w:tcPr>
          <w:p>
            <w:pPr>
              <w:jc w:val="left"/>
              <w:rPr>
                <w:rFonts w:ascii="仿宋" w:hAnsi="仿宋" w:eastAsia="仿宋"/>
              </w:rPr>
            </w:pPr>
            <w:r>
              <w:rPr>
                <w:rFonts w:hint="eastAsia" w:ascii="仿宋" w:hAnsi="仿宋" w:eastAsia="仿宋"/>
              </w:rPr>
              <w:t>7</w:t>
            </w:r>
            <w:r>
              <w:rPr>
                <w:rFonts w:hint="eastAsia" w:ascii="仿宋" w:hAnsi="仿宋" w:eastAsia="仿宋" w:cs="Times New Roman"/>
                <w:sz w:val="21"/>
                <w:lang w:eastAsia="zh-CN"/>
              </w:rPr>
              <w:t>.</w:t>
            </w:r>
            <w:r>
              <w:rPr>
                <w:rFonts w:hint="eastAsia" w:ascii="仿宋" w:hAnsi="仿宋" w:eastAsia="仿宋"/>
              </w:rPr>
              <w:t>本保单附加电梯责任险，适用条款为《平安特种设备责任保险条款》，所保电梯共计****部，具体电梯详见清单明细。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019" w:type="dxa"/>
            <w:vMerge w:val="continue"/>
            <w:vAlign w:val="center"/>
          </w:tcPr>
          <w:p>
            <w:pPr>
              <w:jc w:val="center"/>
              <w:rPr>
                <w:rFonts w:ascii="仿宋" w:hAnsi="仿宋" w:eastAsia="仿宋"/>
                <w:b/>
                <w:bCs/>
              </w:rPr>
            </w:pPr>
          </w:p>
        </w:tc>
        <w:tc>
          <w:tcPr>
            <w:tcW w:w="13881" w:type="dxa"/>
            <w:gridSpan w:val="7"/>
            <w:vAlign w:val="center"/>
          </w:tcPr>
          <w:p>
            <w:pPr>
              <w:jc w:val="left"/>
              <w:rPr>
                <w:rFonts w:ascii="仿宋" w:hAnsi="仿宋" w:eastAsia="仿宋"/>
              </w:rPr>
            </w:pPr>
            <w:r>
              <w:rPr>
                <w:rFonts w:hint="eastAsia" w:ascii="仿宋" w:hAnsi="仿宋" w:eastAsia="仿宋"/>
              </w:rPr>
              <w:t>8</w:t>
            </w:r>
            <w:r>
              <w:rPr>
                <w:rFonts w:hint="eastAsia" w:ascii="仿宋" w:hAnsi="仿宋" w:eastAsia="仿宋" w:cs="Times New Roman"/>
                <w:sz w:val="21"/>
                <w:lang w:eastAsia="zh-CN"/>
              </w:rPr>
              <w:t>.</w:t>
            </w:r>
            <w:r>
              <w:rPr>
                <w:rFonts w:hint="eastAsia" w:ascii="仿宋" w:hAnsi="仿宋" w:eastAsia="仿宋"/>
              </w:rPr>
              <w:t>扩展条款和附加险条款的赔偿限额和免赔未做特别说明的，同主险赔偿限额和免赔。扩展条款和附加险条款赔偿限额包含在主险限额内。</w:t>
            </w:r>
          </w:p>
        </w:tc>
      </w:tr>
    </w:tbl>
    <w:p>
      <w:bookmarkStart w:id="0" w:name="_GoBack"/>
      <w:bookmarkEnd w:id="0"/>
    </w:p>
    <w:sectPr>
      <w:pgSz w:w="16838" w:h="11906" w:orient="landscape"/>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A5879"/>
    <w:rsid w:val="1F7A5879"/>
    <w:rsid w:val="75F51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customStyle="1" w:styleId="4">
    <w:name w:val="网格型1"/>
    <w:basedOn w:val="2"/>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
    <w:name w:val="网格型2"/>
    <w:basedOn w:val="2"/>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2019-08-26T06:44:00Z</dcterms:created>
  <dc:creator>黄磊</dc:creator>
  <cp:lastModifiedBy>黄磊</cp:lastModifiedBy>
  <dcterms:modified xsi:type="dcterms:W3CDTF">2019-08-26T06:46:21Z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